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BB" w:rsidRDefault="007624BB">
      <w:pPr>
        <w:rPr>
          <w:rFonts w:ascii="Times New Roman" w:hAnsi="Times New Roman"/>
          <w:sz w:val="28"/>
          <w:szCs w:val="28"/>
        </w:rPr>
      </w:pPr>
    </w:p>
    <w:p w:rsidR="007624BB" w:rsidRDefault="004445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Объявление </w:t>
      </w:r>
    </w:p>
    <w:p w:rsidR="007624BB" w:rsidRDefault="0044459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заключении сделки</w:t>
      </w:r>
    </w:p>
    <w:p w:rsidR="007624BB" w:rsidRPr="00C32B5B" w:rsidRDefault="007624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BB" w:rsidRDefault="00444591" w:rsidP="00C32B5B">
      <w:pPr>
        <w:spacing w:before="100" w:after="1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 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Акционерное общество «</w:t>
      </w:r>
      <w:proofErr w:type="spellStart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Бухтарминская</w:t>
      </w:r>
      <w:proofErr w:type="spellEnd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 ГЭС»</w:t>
      </w:r>
      <w:r w:rsidRPr="00C32B5B">
        <w:rPr>
          <w:rFonts w:ascii="Times New Roman" w:hAnsi="Times New Roman" w:cs="Times New Roman"/>
          <w:b/>
          <w:bCs/>
          <w:color w:val="2C2D2E"/>
          <w:sz w:val="28"/>
          <w:szCs w:val="28"/>
          <w:u w:color="2C2D2E"/>
        </w:rPr>
        <w:t>,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  местонахождение исполнительного органа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: </w:t>
      </w:r>
      <w:proofErr w:type="gramStart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Казахстан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, 070825, 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Восточно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-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Казахстанская область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, 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район Алтай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, 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город Серебрянск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, 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улица </w:t>
      </w:r>
      <w:proofErr w:type="spellStart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Графтио</w:t>
      </w:r>
      <w:proofErr w:type="spellEnd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, 5,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 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доводит до сведения своих акционеров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 о том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, 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что Советом директоров  АО «</w:t>
      </w:r>
      <w:proofErr w:type="spellStart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>Бухтарминская</w:t>
      </w:r>
      <w:proofErr w:type="spellEnd"/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 ГЭС» принято решение</w:t>
      </w:r>
      <w:r w:rsidRPr="00C32B5B">
        <w:rPr>
          <w:rFonts w:ascii="Times New Roman" w:hAnsi="Times New Roman" w:cs="Times New Roman"/>
          <w:color w:val="2C2D2E"/>
          <w:sz w:val="28"/>
          <w:szCs w:val="28"/>
          <w:u w:color="2C2D2E"/>
        </w:rPr>
        <w:t xml:space="preserve">: </w:t>
      </w:r>
      <w:r w:rsidR="00C32B5B" w:rsidRPr="00C32B5B">
        <w:rPr>
          <w:rFonts w:ascii="Times New Roman" w:hAnsi="Times New Roman" w:cs="Times New Roman"/>
          <w:sz w:val="28"/>
          <w:szCs w:val="28"/>
        </w:rPr>
        <w:t>1.Увеличить обязательства АО «</w:t>
      </w:r>
      <w:proofErr w:type="spellStart"/>
      <w:r w:rsidR="00C32B5B" w:rsidRPr="00C32B5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C32B5B" w:rsidRPr="00C32B5B">
        <w:rPr>
          <w:rFonts w:ascii="Times New Roman" w:hAnsi="Times New Roman" w:cs="Times New Roman"/>
          <w:sz w:val="28"/>
          <w:szCs w:val="28"/>
        </w:rPr>
        <w:t xml:space="preserve"> ГЭС» на величину, составляющую десять и более процентов размера его собственного капитала, и заключить крупную сделку (менее пятидесяти процентов от общего размера балансовой стоимости активов АО «</w:t>
      </w:r>
      <w:proofErr w:type="spellStart"/>
      <w:r w:rsidR="00C32B5B" w:rsidRPr="00C32B5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C32B5B" w:rsidRPr="00C32B5B">
        <w:rPr>
          <w:rFonts w:ascii="Times New Roman" w:hAnsi="Times New Roman" w:cs="Times New Roman"/>
          <w:sz w:val="28"/>
          <w:szCs w:val="28"/>
        </w:rPr>
        <w:t xml:space="preserve"> ГЭС» на</w:t>
      </w:r>
      <w:proofErr w:type="gramEnd"/>
      <w:r w:rsidR="00C32B5B" w:rsidRPr="00C32B5B">
        <w:rPr>
          <w:rFonts w:ascii="Times New Roman" w:hAnsi="Times New Roman" w:cs="Times New Roman"/>
          <w:sz w:val="28"/>
          <w:szCs w:val="28"/>
        </w:rPr>
        <w:t xml:space="preserve"> дату принятия решения о сделке), в совершении которой АО «</w:t>
      </w:r>
      <w:proofErr w:type="spellStart"/>
      <w:r w:rsidR="00C32B5B" w:rsidRPr="00C32B5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C32B5B" w:rsidRPr="00C32B5B">
        <w:rPr>
          <w:rFonts w:ascii="Times New Roman" w:hAnsi="Times New Roman" w:cs="Times New Roman"/>
          <w:sz w:val="28"/>
          <w:szCs w:val="28"/>
        </w:rPr>
        <w:t xml:space="preserve"> ГЭС» имеется заинтересованность, путем подписания дополнительного соглашения №1 к соглашению об открытии реверсивной линии финансовой помощи  от 22 апреля 2024 года №С-14, заключенному между АО «</w:t>
      </w:r>
      <w:proofErr w:type="spellStart"/>
      <w:r w:rsidR="00C32B5B" w:rsidRPr="00C32B5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C32B5B" w:rsidRPr="00C32B5B">
        <w:rPr>
          <w:rFonts w:ascii="Times New Roman" w:hAnsi="Times New Roman" w:cs="Times New Roman"/>
          <w:sz w:val="28"/>
          <w:szCs w:val="28"/>
        </w:rPr>
        <w:t xml:space="preserve"> ГЭС» и  АО «</w:t>
      </w:r>
      <w:proofErr w:type="spellStart"/>
      <w:r w:rsidR="00C32B5B" w:rsidRPr="00C32B5B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C32B5B" w:rsidRPr="00C32B5B">
        <w:rPr>
          <w:rFonts w:ascii="Times New Roman" w:hAnsi="Times New Roman" w:cs="Times New Roman"/>
          <w:sz w:val="28"/>
          <w:szCs w:val="28"/>
        </w:rPr>
        <w:t>», согласно приложению к настоящему решению (далее – Дополнительное соглашение). 2. Уполномочить директора АО «</w:t>
      </w:r>
      <w:proofErr w:type="spellStart"/>
      <w:r w:rsidR="00C32B5B" w:rsidRPr="00C32B5B">
        <w:rPr>
          <w:rFonts w:ascii="Times New Roman" w:hAnsi="Times New Roman" w:cs="Times New Roman"/>
          <w:sz w:val="28"/>
          <w:szCs w:val="28"/>
        </w:rPr>
        <w:t>Бухтарминская</w:t>
      </w:r>
      <w:proofErr w:type="spellEnd"/>
      <w:r w:rsidR="00C32B5B" w:rsidRPr="00C32B5B">
        <w:rPr>
          <w:rFonts w:ascii="Times New Roman" w:hAnsi="Times New Roman" w:cs="Times New Roman"/>
          <w:sz w:val="28"/>
          <w:szCs w:val="28"/>
        </w:rPr>
        <w:t xml:space="preserve"> ГЭС» Рубцова С.Н.  подписать Дополнительное  соглашение,  а также в установленном законодательством Республики Казахстан порядке принять необходимые меры, вытекающие из настоящего решения.</w:t>
      </w:r>
    </w:p>
    <w:p w:rsidR="00C32B5B" w:rsidRPr="00C32B5B" w:rsidRDefault="00C32B5B" w:rsidP="00C32B5B">
      <w:pPr>
        <w:spacing w:before="100" w:after="10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B5B" w:rsidRPr="00C32B5B" w:rsidRDefault="00C32B5B" w:rsidP="00C32B5B">
      <w:pPr>
        <w:pStyle w:val="a5"/>
        <w:spacing w:after="0" w:line="240" w:lineRule="auto"/>
        <w:ind w:firstLine="540"/>
        <w:jc w:val="center"/>
        <w:rPr>
          <w:b/>
          <w:sz w:val="28"/>
          <w:szCs w:val="28"/>
        </w:rPr>
      </w:pPr>
      <w:proofErr w:type="spellStart"/>
      <w:r w:rsidRPr="00C32B5B">
        <w:rPr>
          <w:b/>
          <w:sz w:val="28"/>
          <w:szCs w:val="28"/>
        </w:rPr>
        <w:t>Хабарландыру</w:t>
      </w:r>
      <w:proofErr w:type="spellEnd"/>
    </w:p>
    <w:p w:rsidR="00C32B5B" w:rsidRPr="00C32B5B" w:rsidRDefault="00C32B5B" w:rsidP="00C32B5B">
      <w:pPr>
        <w:pStyle w:val="a5"/>
        <w:spacing w:after="195" w:line="240" w:lineRule="auto"/>
        <w:ind w:firstLine="540"/>
        <w:jc w:val="center"/>
        <w:rPr>
          <w:b/>
          <w:sz w:val="28"/>
          <w:szCs w:val="28"/>
        </w:rPr>
      </w:pPr>
      <w:proofErr w:type="spellStart"/>
      <w:r w:rsidRPr="00C32B5B">
        <w:rPr>
          <w:b/>
          <w:sz w:val="28"/>
          <w:szCs w:val="28"/>
        </w:rPr>
        <w:t>мә</w:t>
      </w:r>
      <w:proofErr w:type="gramStart"/>
      <w:r w:rsidRPr="00C32B5B">
        <w:rPr>
          <w:b/>
          <w:sz w:val="28"/>
          <w:szCs w:val="28"/>
        </w:rPr>
        <w:t>м</w:t>
      </w:r>
      <w:proofErr w:type="gramEnd"/>
      <w:r w:rsidRPr="00C32B5B">
        <w:rPr>
          <w:b/>
          <w:sz w:val="28"/>
          <w:szCs w:val="28"/>
        </w:rPr>
        <w:t>іле</w:t>
      </w:r>
      <w:proofErr w:type="spellEnd"/>
      <w:r w:rsidRPr="00C32B5B">
        <w:rPr>
          <w:b/>
          <w:sz w:val="28"/>
          <w:szCs w:val="28"/>
        </w:rPr>
        <w:t xml:space="preserve"> </w:t>
      </w:r>
      <w:proofErr w:type="spellStart"/>
      <w:r w:rsidRPr="00C32B5B">
        <w:rPr>
          <w:b/>
          <w:sz w:val="28"/>
          <w:szCs w:val="28"/>
        </w:rPr>
        <w:t>жасасу</w:t>
      </w:r>
      <w:proofErr w:type="spellEnd"/>
      <w:r w:rsidRPr="00C32B5B">
        <w:rPr>
          <w:b/>
          <w:sz w:val="28"/>
          <w:szCs w:val="28"/>
        </w:rPr>
        <w:t xml:space="preserve"> </w:t>
      </w:r>
      <w:proofErr w:type="spellStart"/>
      <w:r w:rsidRPr="00C32B5B">
        <w:rPr>
          <w:b/>
          <w:sz w:val="28"/>
          <w:szCs w:val="28"/>
        </w:rPr>
        <w:t>туралы</w:t>
      </w:r>
      <w:proofErr w:type="spellEnd"/>
    </w:p>
    <w:p w:rsidR="00C32B5B" w:rsidRPr="00C32B5B" w:rsidRDefault="00C32B5B">
      <w:pPr>
        <w:pStyle w:val="a5"/>
        <w:spacing w:after="195"/>
        <w:ind w:firstLine="540"/>
        <w:jc w:val="both"/>
        <w:rPr>
          <w:sz w:val="28"/>
          <w:szCs w:val="28"/>
        </w:rPr>
      </w:pPr>
      <w:proofErr w:type="gramStart"/>
      <w:r w:rsidRPr="00C32B5B">
        <w:rPr>
          <w:sz w:val="28"/>
          <w:szCs w:val="28"/>
        </w:rPr>
        <w:t>"</w:t>
      </w:r>
      <w:proofErr w:type="spellStart"/>
      <w:r w:rsidRPr="00C32B5B">
        <w:rPr>
          <w:sz w:val="28"/>
          <w:szCs w:val="28"/>
        </w:rPr>
        <w:t>Бұқтырма</w:t>
      </w:r>
      <w:proofErr w:type="spellEnd"/>
      <w:r w:rsidRPr="00C32B5B">
        <w:rPr>
          <w:sz w:val="28"/>
          <w:szCs w:val="28"/>
        </w:rPr>
        <w:t xml:space="preserve"> ГЭС" </w:t>
      </w:r>
      <w:proofErr w:type="spellStart"/>
      <w:r w:rsidRPr="00C32B5B">
        <w:rPr>
          <w:sz w:val="28"/>
          <w:szCs w:val="28"/>
        </w:rPr>
        <w:t>акционерлік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қоғамы</w:t>
      </w:r>
      <w:proofErr w:type="spellEnd"/>
      <w:r w:rsidRPr="00C32B5B">
        <w:rPr>
          <w:sz w:val="28"/>
          <w:szCs w:val="28"/>
        </w:rPr>
        <w:t xml:space="preserve">, </w:t>
      </w:r>
      <w:proofErr w:type="spellStart"/>
      <w:r w:rsidRPr="00C32B5B">
        <w:rPr>
          <w:sz w:val="28"/>
          <w:szCs w:val="28"/>
        </w:rPr>
        <w:t>атқарушы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органның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орналасқан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жері</w:t>
      </w:r>
      <w:proofErr w:type="spellEnd"/>
      <w:r w:rsidRPr="00C32B5B">
        <w:rPr>
          <w:sz w:val="28"/>
          <w:szCs w:val="28"/>
        </w:rPr>
        <w:t xml:space="preserve">: </w:t>
      </w:r>
      <w:proofErr w:type="spellStart"/>
      <w:r w:rsidRPr="00C32B5B">
        <w:rPr>
          <w:sz w:val="28"/>
          <w:szCs w:val="28"/>
        </w:rPr>
        <w:t>Қазақстан</w:t>
      </w:r>
      <w:proofErr w:type="spellEnd"/>
      <w:r w:rsidRPr="00C32B5B">
        <w:rPr>
          <w:sz w:val="28"/>
          <w:szCs w:val="28"/>
        </w:rPr>
        <w:t xml:space="preserve">, 070825, </w:t>
      </w:r>
      <w:proofErr w:type="spellStart"/>
      <w:r w:rsidRPr="00C32B5B">
        <w:rPr>
          <w:sz w:val="28"/>
          <w:szCs w:val="28"/>
        </w:rPr>
        <w:t>Шығыс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Қазақстан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облысы</w:t>
      </w:r>
      <w:proofErr w:type="spellEnd"/>
      <w:r w:rsidRPr="00C32B5B">
        <w:rPr>
          <w:sz w:val="28"/>
          <w:szCs w:val="28"/>
        </w:rPr>
        <w:t xml:space="preserve">, Алтай </w:t>
      </w:r>
      <w:proofErr w:type="spellStart"/>
      <w:r w:rsidRPr="00C32B5B">
        <w:rPr>
          <w:sz w:val="28"/>
          <w:szCs w:val="28"/>
        </w:rPr>
        <w:t>ауданы</w:t>
      </w:r>
      <w:proofErr w:type="spellEnd"/>
      <w:r w:rsidRPr="00C32B5B">
        <w:rPr>
          <w:sz w:val="28"/>
          <w:szCs w:val="28"/>
        </w:rPr>
        <w:t xml:space="preserve">, Серебрянск </w:t>
      </w:r>
      <w:proofErr w:type="spellStart"/>
      <w:r w:rsidRPr="00C32B5B">
        <w:rPr>
          <w:sz w:val="28"/>
          <w:szCs w:val="28"/>
        </w:rPr>
        <w:t>қаласы</w:t>
      </w:r>
      <w:proofErr w:type="spellEnd"/>
      <w:r w:rsidRPr="00C32B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Графтио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көшесі</w:t>
      </w:r>
      <w:proofErr w:type="spellEnd"/>
      <w:r>
        <w:rPr>
          <w:sz w:val="28"/>
          <w:szCs w:val="28"/>
        </w:rPr>
        <w:t>, 5, "</w:t>
      </w:r>
      <w:proofErr w:type="spellStart"/>
      <w:r>
        <w:rPr>
          <w:sz w:val="28"/>
          <w:szCs w:val="28"/>
        </w:rPr>
        <w:t>Бұқтырма</w:t>
      </w:r>
      <w:proofErr w:type="spellEnd"/>
      <w:r>
        <w:rPr>
          <w:sz w:val="28"/>
          <w:szCs w:val="28"/>
        </w:rPr>
        <w:t xml:space="preserve"> С</w:t>
      </w:r>
      <w:bookmarkStart w:id="0" w:name="_GoBack"/>
      <w:bookmarkEnd w:id="0"/>
      <w:r w:rsidRPr="00C32B5B">
        <w:rPr>
          <w:sz w:val="28"/>
          <w:szCs w:val="28"/>
        </w:rPr>
        <w:t xml:space="preserve">ЭС" АҚ </w:t>
      </w:r>
      <w:proofErr w:type="spellStart"/>
      <w:r w:rsidRPr="00C32B5B">
        <w:rPr>
          <w:sz w:val="28"/>
          <w:szCs w:val="28"/>
        </w:rPr>
        <w:t>Директорлар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Кеңесі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шешім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қабылдағанын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өз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акционерлеріне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жеткізеді</w:t>
      </w:r>
      <w:proofErr w:type="spellEnd"/>
      <w:r w:rsidRPr="00C32B5B">
        <w:rPr>
          <w:sz w:val="28"/>
          <w:szCs w:val="28"/>
        </w:rPr>
        <w:t xml:space="preserve">: 1."Бұқтырма СЭС" АҚ </w:t>
      </w:r>
      <w:proofErr w:type="spellStart"/>
      <w:r w:rsidRPr="00C32B5B">
        <w:rPr>
          <w:sz w:val="28"/>
          <w:szCs w:val="28"/>
        </w:rPr>
        <w:t>міндеттемелерін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өзінің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меншікті</w:t>
      </w:r>
      <w:proofErr w:type="spellEnd"/>
      <w:r w:rsidRPr="00C32B5B">
        <w:rPr>
          <w:sz w:val="28"/>
          <w:szCs w:val="28"/>
        </w:rPr>
        <w:t xml:space="preserve"> капиталы </w:t>
      </w:r>
      <w:proofErr w:type="spellStart"/>
      <w:r w:rsidRPr="00C32B5B">
        <w:rPr>
          <w:sz w:val="28"/>
          <w:szCs w:val="28"/>
        </w:rPr>
        <w:t>мөлшер</w:t>
      </w:r>
      <w:proofErr w:type="gramEnd"/>
      <w:r w:rsidRPr="00C32B5B">
        <w:rPr>
          <w:sz w:val="28"/>
          <w:szCs w:val="28"/>
        </w:rPr>
        <w:t>інің</w:t>
      </w:r>
      <w:proofErr w:type="spellEnd"/>
      <w:r w:rsidRPr="00C32B5B">
        <w:rPr>
          <w:sz w:val="28"/>
          <w:szCs w:val="28"/>
        </w:rPr>
        <w:t xml:space="preserve"> он </w:t>
      </w:r>
      <w:proofErr w:type="spellStart"/>
      <w:r w:rsidRPr="00C32B5B">
        <w:rPr>
          <w:sz w:val="28"/>
          <w:szCs w:val="28"/>
        </w:rPr>
        <w:t>және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одан</w:t>
      </w:r>
      <w:proofErr w:type="spellEnd"/>
      <w:r w:rsidRPr="00C32B5B">
        <w:rPr>
          <w:sz w:val="28"/>
          <w:szCs w:val="28"/>
        </w:rPr>
        <w:t xml:space="preserve"> да </w:t>
      </w:r>
      <w:proofErr w:type="spellStart"/>
      <w:r w:rsidRPr="00C32B5B">
        <w:rPr>
          <w:sz w:val="28"/>
          <w:szCs w:val="28"/>
        </w:rPr>
        <w:t>кө</w:t>
      </w:r>
      <w:proofErr w:type="gramStart"/>
      <w:r w:rsidRPr="00C32B5B">
        <w:rPr>
          <w:sz w:val="28"/>
          <w:szCs w:val="28"/>
        </w:rPr>
        <w:t>п</w:t>
      </w:r>
      <w:proofErr w:type="spellEnd"/>
      <w:proofErr w:type="gram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пайызын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құрайтын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шамаға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ұлғайту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және</w:t>
      </w:r>
      <w:proofErr w:type="spellEnd"/>
      <w:r w:rsidRPr="00C32B5B">
        <w:rPr>
          <w:sz w:val="28"/>
          <w:szCs w:val="28"/>
        </w:rPr>
        <w:t xml:space="preserve"> "</w:t>
      </w:r>
      <w:proofErr w:type="spellStart"/>
      <w:r w:rsidRPr="00C32B5B">
        <w:rPr>
          <w:sz w:val="28"/>
          <w:szCs w:val="28"/>
        </w:rPr>
        <w:t>Бұқтырма</w:t>
      </w:r>
      <w:proofErr w:type="spellEnd"/>
      <w:r w:rsidRPr="00C32B5B">
        <w:rPr>
          <w:sz w:val="28"/>
          <w:szCs w:val="28"/>
        </w:rPr>
        <w:t xml:space="preserve"> СЭС" АҚ </w:t>
      </w:r>
      <w:proofErr w:type="spellStart"/>
      <w:r w:rsidRPr="00C32B5B">
        <w:rPr>
          <w:sz w:val="28"/>
          <w:szCs w:val="28"/>
        </w:rPr>
        <w:t>жасауға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мүдделілігі</w:t>
      </w:r>
      <w:proofErr w:type="spellEnd"/>
      <w:r w:rsidRPr="00C32B5B">
        <w:rPr>
          <w:sz w:val="28"/>
          <w:szCs w:val="28"/>
        </w:rPr>
        <w:t xml:space="preserve"> бар </w:t>
      </w:r>
      <w:proofErr w:type="spellStart"/>
      <w:r w:rsidRPr="00C32B5B">
        <w:rPr>
          <w:sz w:val="28"/>
          <w:szCs w:val="28"/>
        </w:rPr>
        <w:t>ірі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мә</w:t>
      </w:r>
      <w:proofErr w:type="gramStart"/>
      <w:r w:rsidRPr="00C32B5B">
        <w:rPr>
          <w:sz w:val="28"/>
          <w:szCs w:val="28"/>
        </w:rPr>
        <w:t>м</w:t>
      </w:r>
      <w:proofErr w:type="gramEnd"/>
      <w:r w:rsidRPr="00C32B5B">
        <w:rPr>
          <w:sz w:val="28"/>
          <w:szCs w:val="28"/>
        </w:rPr>
        <w:t>ілені</w:t>
      </w:r>
      <w:proofErr w:type="spellEnd"/>
      <w:r w:rsidRPr="00C32B5B">
        <w:rPr>
          <w:sz w:val="28"/>
          <w:szCs w:val="28"/>
        </w:rPr>
        <w:t xml:space="preserve"> (</w:t>
      </w:r>
      <w:proofErr w:type="spellStart"/>
      <w:r w:rsidRPr="00C32B5B">
        <w:rPr>
          <w:sz w:val="28"/>
          <w:szCs w:val="28"/>
        </w:rPr>
        <w:t>мәміле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туралы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шешім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қабылданған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күні</w:t>
      </w:r>
      <w:proofErr w:type="spellEnd"/>
      <w:r w:rsidRPr="00C32B5B">
        <w:rPr>
          <w:sz w:val="28"/>
          <w:szCs w:val="28"/>
        </w:rPr>
        <w:t xml:space="preserve"> "</w:t>
      </w:r>
      <w:proofErr w:type="spellStart"/>
      <w:r w:rsidRPr="00C32B5B">
        <w:rPr>
          <w:sz w:val="28"/>
          <w:szCs w:val="28"/>
        </w:rPr>
        <w:t>Бұқтырма</w:t>
      </w:r>
      <w:proofErr w:type="spellEnd"/>
      <w:r w:rsidRPr="00C32B5B">
        <w:rPr>
          <w:sz w:val="28"/>
          <w:szCs w:val="28"/>
        </w:rPr>
        <w:t xml:space="preserve"> СЭС" АҚ </w:t>
      </w:r>
      <w:proofErr w:type="spellStart"/>
      <w:r w:rsidRPr="00C32B5B">
        <w:rPr>
          <w:sz w:val="28"/>
          <w:szCs w:val="28"/>
        </w:rPr>
        <w:t>активтерінің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баланстық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құнының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жалпы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мөлшерінің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елу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пайызынан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азын</w:t>
      </w:r>
      <w:proofErr w:type="spellEnd"/>
      <w:r w:rsidRPr="00C32B5B">
        <w:rPr>
          <w:sz w:val="28"/>
          <w:szCs w:val="28"/>
        </w:rPr>
        <w:t xml:space="preserve">) </w:t>
      </w:r>
      <w:proofErr w:type="spellStart"/>
      <w:r w:rsidRPr="00C32B5B">
        <w:rPr>
          <w:sz w:val="28"/>
          <w:szCs w:val="28"/>
        </w:rPr>
        <w:t>жасасу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жолымен</w:t>
      </w:r>
      <w:proofErr w:type="spellEnd"/>
      <w:r w:rsidRPr="00C32B5B">
        <w:rPr>
          <w:sz w:val="28"/>
          <w:szCs w:val="28"/>
        </w:rPr>
        <w:t xml:space="preserve"> "</w:t>
      </w:r>
      <w:proofErr w:type="spellStart"/>
      <w:r w:rsidRPr="00C32B5B">
        <w:rPr>
          <w:sz w:val="28"/>
          <w:szCs w:val="28"/>
        </w:rPr>
        <w:t>Бұқтырма</w:t>
      </w:r>
      <w:proofErr w:type="spellEnd"/>
      <w:r w:rsidRPr="00C32B5B">
        <w:rPr>
          <w:sz w:val="28"/>
          <w:szCs w:val="28"/>
        </w:rPr>
        <w:t xml:space="preserve"> СЭС" АҚ мен "</w:t>
      </w:r>
      <w:proofErr w:type="spellStart"/>
      <w:r w:rsidRPr="00C32B5B">
        <w:rPr>
          <w:sz w:val="28"/>
          <w:szCs w:val="28"/>
        </w:rPr>
        <w:t>Самұры</w:t>
      </w:r>
      <w:proofErr w:type="gramStart"/>
      <w:r w:rsidRPr="00C32B5B">
        <w:rPr>
          <w:sz w:val="28"/>
          <w:szCs w:val="28"/>
        </w:rPr>
        <w:t>қ-</w:t>
      </w:r>
      <w:proofErr w:type="gramEnd"/>
      <w:r w:rsidRPr="00C32B5B">
        <w:rPr>
          <w:sz w:val="28"/>
          <w:szCs w:val="28"/>
        </w:rPr>
        <w:t>Энерго</w:t>
      </w:r>
      <w:proofErr w:type="spellEnd"/>
      <w:r w:rsidRPr="00C32B5B">
        <w:rPr>
          <w:sz w:val="28"/>
          <w:szCs w:val="28"/>
        </w:rPr>
        <w:t xml:space="preserve">" АҚ </w:t>
      </w:r>
      <w:proofErr w:type="spellStart"/>
      <w:r w:rsidRPr="00C32B5B">
        <w:rPr>
          <w:sz w:val="28"/>
          <w:szCs w:val="28"/>
        </w:rPr>
        <w:t>арасында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жасалған</w:t>
      </w:r>
      <w:proofErr w:type="spellEnd"/>
      <w:r w:rsidRPr="00C32B5B">
        <w:rPr>
          <w:sz w:val="28"/>
          <w:szCs w:val="28"/>
        </w:rPr>
        <w:t xml:space="preserve"> 2024 </w:t>
      </w:r>
      <w:proofErr w:type="spellStart"/>
      <w:r w:rsidRPr="00C32B5B">
        <w:rPr>
          <w:sz w:val="28"/>
          <w:szCs w:val="28"/>
        </w:rPr>
        <w:t>жылғы</w:t>
      </w:r>
      <w:proofErr w:type="spellEnd"/>
      <w:r w:rsidRPr="00C32B5B">
        <w:rPr>
          <w:sz w:val="28"/>
          <w:szCs w:val="28"/>
        </w:rPr>
        <w:t xml:space="preserve"> 22 </w:t>
      </w:r>
      <w:proofErr w:type="spellStart"/>
      <w:r w:rsidRPr="00C32B5B">
        <w:rPr>
          <w:sz w:val="28"/>
          <w:szCs w:val="28"/>
        </w:rPr>
        <w:t>сәуірдегі</w:t>
      </w:r>
      <w:proofErr w:type="spellEnd"/>
      <w:r w:rsidRPr="00C32B5B">
        <w:rPr>
          <w:sz w:val="28"/>
          <w:szCs w:val="28"/>
        </w:rPr>
        <w:t xml:space="preserve"> №С-14 </w:t>
      </w:r>
      <w:proofErr w:type="spellStart"/>
      <w:r w:rsidRPr="00C32B5B">
        <w:rPr>
          <w:sz w:val="28"/>
          <w:szCs w:val="28"/>
        </w:rPr>
        <w:t>қаржылық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көмектің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кері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желісін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ашу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туралы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келісімге</w:t>
      </w:r>
      <w:proofErr w:type="spellEnd"/>
      <w:r w:rsidRPr="00C32B5B">
        <w:rPr>
          <w:sz w:val="28"/>
          <w:szCs w:val="28"/>
        </w:rPr>
        <w:t xml:space="preserve"> №1 </w:t>
      </w:r>
      <w:proofErr w:type="spellStart"/>
      <w:r w:rsidRPr="00C32B5B">
        <w:rPr>
          <w:sz w:val="28"/>
          <w:szCs w:val="28"/>
        </w:rPr>
        <w:t>қосымша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келісім</w:t>
      </w:r>
      <w:proofErr w:type="spellEnd"/>
      <w:r w:rsidRPr="00C32B5B">
        <w:rPr>
          <w:sz w:val="28"/>
          <w:szCs w:val="28"/>
        </w:rPr>
        <w:t xml:space="preserve">, осы </w:t>
      </w:r>
      <w:proofErr w:type="spellStart"/>
      <w:r w:rsidRPr="00C32B5B">
        <w:rPr>
          <w:sz w:val="28"/>
          <w:szCs w:val="28"/>
        </w:rPr>
        <w:t>шешімнің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қосымшасына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сәйкес</w:t>
      </w:r>
      <w:proofErr w:type="spellEnd"/>
      <w:r w:rsidRPr="00C32B5B">
        <w:rPr>
          <w:sz w:val="28"/>
          <w:szCs w:val="28"/>
        </w:rPr>
        <w:t xml:space="preserve"> (</w:t>
      </w:r>
      <w:proofErr w:type="spellStart"/>
      <w:r w:rsidRPr="00C32B5B">
        <w:rPr>
          <w:sz w:val="28"/>
          <w:szCs w:val="28"/>
        </w:rPr>
        <w:t>бұдан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әрі</w:t>
      </w:r>
      <w:proofErr w:type="spellEnd"/>
      <w:r w:rsidRPr="00C32B5B">
        <w:rPr>
          <w:sz w:val="28"/>
          <w:szCs w:val="28"/>
        </w:rPr>
        <w:t xml:space="preserve"> – </w:t>
      </w:r>
      <w:proofErr w:type="spellStart"/>
      <w:r w:rsidRPr="00C32B5B">
        <w:rPr>
          <w:sz w:val="28"/>
          <w:szCs w:val="28"/>
        </w:rPr>
        <w:t>қосымша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келісім</w:t>
      </w:r>
      <w:proofErr w:type="spellEnd"/>
      <w:r w:rsidRPr="00C32B5B">
        <w:rPr>
          <w:sz w:val="28"/>
          <w:szCs w:val="28"/>
        </w:rPr>
        <w:t>). 2. "</w:t>
      </w:r>
      <w:proofErr w:type="spellStart"/>
      <w:r w:rsidRPr="00C32B5B">
        <w:rPr>
          <w:sz w:val="28"/>
          <w:szCs w:val="28"/>
        </w:rPr>
        <w:t>Бұқтырма</w:t>
      </w:r>
      <w:proofErr w:type="spellEnd"/>
      <w:r w:rsidRPr="00C32B5B">
        <w:rPr>
          <w:sz w:val="28"/>
          <w:szCs w:val="28"/>
        </w:rPr>
        <w:t xml:space="preserve"> СЭС" АҚ директоры С. </w:t>
      </w:r>
      <w:proofErr w:type="spellStart"/>
      <w:r w:rsidRPr="00C32B5B">
        <w:rPr>
          <w:sz w:val="28"/>
          <w:szCs w:val="28"/>
        </w:rPr>
        <w:t>Н.</w:t>
      </w:r>
      <w:proofErr w:type="gramStart"/>
      <w:r w:rsidRPr="00C32B5B">
        <w:rPr>
          <w:sz w:val="28"/>
          <w:szCs w:val="28"/>
        </w:rPr>
        <w:t>Рубцов</w:t>
      </w:r>
      <w:proofErr w:type="gramEnd"/>
      <w:r w:rsidRPr="00C32B5B">
        <w:rPr>
          <w:sz w:val="28"/>
          <w:szCs w:val="28"/>
        </w:rPr>
        <w:t>қа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қосымша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келісімге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қол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қоюға</w:t>
      </w:r>
      <w:proofErr w:type="spellEnd"/>
      <w:r w:rsidRPr="00C32B5B">
        <w:rPr>
          <w:sz w:val="28"/>
          <w:szCs w:val="28"/>
        </w:rPr>
        <w:t xml:space="preserve">, </w:t>
      </w:r>
      <w:proofErr w:type="spellStart"/>
      <w:r w:rsidRPr="00C32B5B">
        <w:rPr>
          <w:sz w:val="28"/>
          <w:szCs w:val="28"/>
        </w:rPr>
        <w:t>сондай-ақ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Қазақстан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Республикасының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заңнамасында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белгіленген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тәртіппен</w:t>
      </w:r>
      <w:proofErr w:type="spellEnd"/>
      <w:r w:rsidRPr="00C32B5B">
        <w:rPr>
          <w:sz w:val="28"/>
          <w:szCs w:val="28"/>
        </w:rPr>
        <w:t xml:space="preserve"> осы </w:t>
      </w:r>
      <w:proofErr w:type="spellStart"/>
      <w:r w:rsidRPr="00C32B5B">
        <w:rPr>
          <w:sz w:val="28"/>
          <w:szCs w:val="28"/>
        </w:rPr>
        <w:t>шешімнен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туындайтын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қажетті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шараларды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қабылдауға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өкілеттік</w:t>
      </w:r>
      <w:proofErr w:type="spellEnd"/>
      <w:r w:rsidRPr="00C32B5B">
        <w:rPr>
          <w:sz w:val="28"/>
          <w:szCs w:val="28"/>
        </w:rPr>
        <w:t xml:space="preserve"> </w:t>
      </w:r>
      <w:proofErr w:type="spellStart"/>
      <w:r w:rsidRPr="00C32B5B">
        <w:rPr>
          <w:sz w:val="28"/>
          <w:szCs w:val="28"/>
        </w:rPr>
        <w:t>берілсін</w:t>
      </w:r>
      <w:proofErr w:type="spellEnd"/>
      <w:r w:rsidRPr="00C32B5B">
        <w:rPr>
          <w:sz w:val="28"/>
          <w:szCs w:val="28"/>
        </w:rPr>
        <w:t>.</w:t>
      </w:r>
    </w:p>
    <w:sectPr w:rsidR="00C32B5B" w:rsidRPr="00C32B5B">
      <w:headerReference w:type="default" r:id="rId7"/>
      <w:footerReference w:type="default" r:id="rId8"/>
      <w:pgSz w:w="11900" w:h="16840"/>
      <w:pgMar w:top="567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91" w:rsidRDefault="00444591">
      <w:pPr>
        <w:spacing w:after="0" w:line="240" w:lineRule="auto"/>
      </w:pPr>
      <w:r>
        <w:separator/>
      </w:r>
    </w:p>
  </w:endnote>
  <w:endnote w:type="continuationSeparator" w:id="0">
    <w:p w:rsidR="00444591" w:rsidRDefault="0044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BB" w:rsidRDefault="007624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91" w:rsidRDefault="00444591">
      <w:pPr>
        <w:spacing w:after="0" w:line="240" w:lineRule="auto"/>
      </w:pPr>
      <w:r>
        <w:separator/>
      </w:r>
    </w:p>
  </w:footnote>
  <w:footnote w:type="continuationSeparator" w:id="0">
    <w:p w:rsidR="00444591" w:rsidRDefault="0044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BB" w:rsidRDefault="007624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24BB"/>
    <w:rsid w:val="00444591"/>
    <w:rsid w:val="007624BB"/>
    <w:rsid w:val="00C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Медведева</cp:lastModifiedBy>
  <cp:revision>2</cp:revision>
  <dcterms:created xsi:type="dcterms:W3CDTF">2025-06-05T09:48:00Z</dcterms:created>
  <dcterms:modified xsi:type="dcterms:W3CDTF">2025-06-05T09:54:00Z</dcterms:modified>
</cp:coreProperties>
</file>