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A1A6B" w14:textId="77777777" w:rsidR="00B228AA" w:rsidRDefault="00B228AA" w:rsidP="006C2C65">
      <w:pPr>
        <w:pStyle w:val="a3"/>
        <w:rPr>
          <w:rFonts w:ascii="Times New Roman" w:hAnsi="Times New Roman" w:cs="Times New Roman"/>
          <w:b/>
          <w:caps/>
          <w:sz w:val="28"/>
          <w:szCs w:val="28"/>
        </w:rPr>
      </w:pPr>
    </w:p>
    <w:p w14:paraId="6E81C23D" w14:textId="53C2120B" w:rsidR="005D4F01" w:rsidRPr="00551CEC" w:rsidRDefault="0033623C" w:rsidP="00327F5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551CEC">
        <w:rPr>
          <w:rFonts w:ascii="Times New Roman" w:hAnsi="Times New Roman" w:cs="Times New Roman"/>
          <w:b/>
          <w:sz w:val="28"/>
          <w:szCs w:val="28"/>
        </w:rPr>
        <w:t xml:space="preserve"> работе совета директоров</w:t>
      </w:r>
    </w:p>
    <w:p w14:paraId="03057F1F" w14:textId="13113915" w:rsidR="005D4F01" w:rsidRPr="00551CEC" w:rsidRDefault="005D4F01" w:rsidP="00327F5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1CEC">
        <w:rPr>
          <w:rFonts w:ascii="Times New Roman" w:hAnsi="Times New Roman" w:cs="Times New Roman"/>
          <w:b/>
          <w:caps/>
          <w:sz w:val="28"/>
          <w:szCs w:val="28"/>
        </w:rPr>
        <w:t>АО «</w:t>
      </w:r>
      <w:proofErr w:type="spellStart"/>
      <w:r w:rsidR="001079E2" w:rsidRPr="00551CEC">
        <w:rPr>
          <w:rFonts w:ascii="Times New Roman" w:hAnsi="Times New Roman" w:cs="Times New Roman"/>
          <w:b/>
          <w:caps/>
          <w:sz w:val="28"/>
          <w:szCs w:val="28"/>
        </w:rPr>
        <w:t>Б</w:t>
      </w:r>
      <w:r w:rsidR="0033623C" w:rsidRPr="0033623C">
        <w:rPr>
          <w:rFonts w:ascii="Times New Roman" w:hAnsi="Times New Roman" w:cs="Times New Roman"/>
          <w:b/>
          <w:sz w:val="24"/>
          <w:szCs w:val="28"/>
        </w:rPr>
        <w:t>ухтарминская</w:t>
      </w:r>
      <w:proofErr w:type="spellEnd"/>
      <w:r w:rsidRPr="00551CEC">
        <w:rPr>
          <w:rFonts w:ascii="Times New Roman" w:hAnsi="Times New Roman" w:cs="Times New Roman"/>
          <w:b/>
          <w:caps/>
          <w:sz w:val="28"/>
          <w:szCs w:val="28"/>
        </w:rPr>
        <w:t xml:space="preserve"> ГЭС»</w:t>
      </w:r>
    </w:p>
    <w:p w14:paraId="04EA7D8A" w14:textId="27970A50" w:rsidR="005D4F01" w:rsidRPr="00551CEC" w:rsidRDefault="00DF4F98" w:rsidP="00327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за</w:t>
      </w:r>
      <w:r w:rsidR="005D4F01" w:rsidRPr="00551CE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001C7" w:rsidRPr="00551CEC">
        <w:rPr>
          <w:rFonts w:ascii="Times New Roman" w:hAnsi="Times New Roman" w:cs="Times New Roman"/>
          <w:b/>
          <w:sz w:val="28"/>
          <w:szCs w:val="28"/>
        </w:rPr>
        <w:t>9</w:t>
      </w:r>
      <w:r w:rsidR="005D4F01" w:rsidRPr="00551C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2DED03B" w14:textId="77777777" w:rsidR="005D4F01" w:rsidRPr="00551CEC" w:rsidRDefault="005D4F01" w:rsidP="00327F5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E741A4" w14:textId="77777777" w:rsidR="00ED6701" w:rsidRPr="00551CEC" w:rsidRDefault="00CD7300" w:rsidP="005821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Совет директоров АО «</w:t>
      </w:r>
      <w:r w:rsidR="001079E2"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r w:rsidRPr="00551CEC">
        <w:rPr>
          <w:rFonts w:ascii="Times New Roman" w:hAnsi="Times New Roman" w:cs="Times New Roman"/>
          <w:sz w:val="28"/>
          <w:szCs w:val="28"/>
        </w:rPr>
        <w:t xml:space="preserve"> ГЭС» (далее</w:t>
      </w:r>
      <w:r w:rsidR="005A5B8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>-</w:t>
      </w:r>
      <w:r w:rsidR="005A5B8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>Общество)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деятельностью Общест</w:t>
      </w:r>
      <w:bookmarkStart w:id="0" w:name="_GoBack"/>
      <w:bookmarkEnd w:id="0"/>
      <w:r w:rsidR="00610FDD" w:rsidRPr="00551CEC">
        <w:rPr>
          <w:rFonts w:ascii="Times New Roman" w:hAnsi="Times New Roman" w:cs="Times New Roman"/>
          <w:sz w:val="28"/>
          <w:szCs w:val="28"/>
        </w:rPr>
        <w:t>ва, за исключением решения вопросов, отнесенных Законом Республики Казахстан «Об акционерных обществах»</w:t>
      </w:r>
      <w:r w:rsidR="00A9012F" w:rsidRPr="00551CEC">
        <w:rPr>
          <w:rFonts w:ascii="Times New Roman" w:hAnsi="Times New Roman" w:cs="Times New Roman"/>
          <w:sz w:val="28"/>
          <w:szCs w:val="28"/>
        </w:rPr>
        <w:t xml:space="preserve"> (далее - Закон)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и Уставом Общества к исключительной компетенции </w:t>
      </w:r>
      <w:r w:rsidR="00913C86" w:rsidRPr="00551CEC">
        <w:rPr>
          <w:rFonts w:ascii="Times New Roman" w:hAnsi="Times New Roman" w:cs="Times New Roman"/>
          <w:sz w:val="28"/>
          <w:szCs w:val="28"/>
        </w:rPr>
        <w:t>о</w:t>
      </w:r>
      <w:r w:rsidR="001079E2" w:rsidRPr="00551CEC">
        <w:rPr>
          <w:rFonts w:ascii="Times New Roman" w:hAnsi="Times New Roman" w:cs="Times New Roman"/>
          <w:sz w:val="28"/>
          <w:szCs w:val="28"/>
        </w:rPr>
        <w:t>бщего собрания акционеров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и исполнительного органа, в лице </w:t>
      </w:r>
      <w:r w:rsidR="00913C86" w:rsidRPr="00551CEC">
        <w:rPr>
          <w:rFonts w:ascii="Times New Roman" w:hAnsi="Times New Roman" w:cs="Times New Roman"/>
          <w:sz w:val="28"/>
          <w:szCs w:val="28"/>
        </w:rPr>
        <w:t>директора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Общества. </w:t>
      </w:r>
      <w:r w:rsidR="00ED6701" w:rsidRPr="00551CEC">
        <w:rPr>
          <w:rFonts w:ascii="Times New Roman" w:hAnsi="Times New Roman" w:cs="Times New Roman"/>
          <w:sz w:val="28"/>
          <w:szCs w:val="28"/>
        </w:rPr>
        <w:t xml:space="preserve">Деятельность Совета директоров Общества регламентирована </w:t>
      </w:r>
      <w:r w:rsidR="003F2CED" w:rsidRPr="00551CEC">
        <w:rPr>
          <w:rFonts w:ascii="Times New Roman" w:eastAsia="Calibri" w:hAnsi="Times New Roman" w:cs="Times New Roman"/>
          <w:sz w:val="28"/>
          <w:szCs w:val="28"/>
        </w:rPr>
        <w:t>Положением о Совете директоров Общества, утверждённым решением акционера, владеющего всеми простыми голосующими акциями Общества от 28 ноября 2014 года (протокол заседания Правления АО «</w:t>
      </w:r>
      <w:proofErr w:type="spellStart"/>
      <w:r w:rsidR="003F2CED" w:rsidRPr="00551CEC">
        <w:rPr>
          <w:rFonts w:ascii="Times New Roman" w:eastAsia="Calibri" w:hAnsi="Times New Roman" w:cs="Times New Roman"/>
          <w:sz w:val="28"/>
          <w:szCs w:val="28"/>
        </w:rPr>
        <w:t>Самрук-Энерго</w:t>
      </w:r>
      <w:proofErr w:type="spellEnd"/>
      <w:r w:rsidR="003F2CED" w:rsidRPr="00551CEC">
        <w:rPr>
          <w:rFonts w:ascii="Times New Roman" w:eastAsia="Calibri" w:hAnsi="Times New Roman" w:cs="Times New Roman"/>
          <w:sz w:val="28"/>
          <w:szCs w:val="28"/>
        </w:rPr>
        <w:t>» №</w:t>
      </w:r>
      <w:r w:rsidR="001C2673" w:rsidRPr="00551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CED" w:rsidRPr="00551CEC">
        <w:rPr>
          <w:rFonts w:ascii="Times New Roman" w:eastAsia="Calibri" w:hAnsi="Times New Roman" w:cs="Times New Roman"/>
          <w:sz w:val="28"/>
          <w:szCs w:val="28"/>
        </w:rPr>
        <w:t>17)</w:t>
      </w:r>
      <w:r w:rsidR="00ED6701" w:rsidRPr="00551CEC">
        <w:rPr>
          <w:rFonts w:ascii="Times New Roman" w:hAnsi="Times New Roman" w:cs="Times New Roman"/>
          <w:sz w:val="28"/>
          <w:szCs w:val="28"/>
        </w:rPr>
        <w:t>.</w:t>
      </w:r>
      <w:r w:rsidR="00E54B90" w:rsidRPr="00551CEC">
        <w:rPr>
          <w:rFonts w:ascii="Times New Roman" w:hAnsi="Times New Roman" w:cs="Times New Roman"/>
          <w:sz w:val="28"/>
          <w:szCs w:val="28"/>
        </w:rPr>
        <w:t xml:space="preserve"> Совет директоров Общества состоит из </w:t>
      </w:r>
      <w:r w:rsidR="003F2CED" w:rsidRPr="00551CEC">
        <w:rPr>
          <w:rFonts w:ascii="Times New Roman" w:hAnsi="Times New Roman" w:cs="Times New Roman"/>
          <w:sz w:val="28"/>
          <w:szCs w:val="28"/>
        </w:rPr>
        <w:t>трех</w:t>
      </w:r>
      <w:r w:rsidR="00E54B90" w:rsidRPr="00551CEC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DF708E" w:rsidRPr="00551CEC">
        <w:rPr>
          <w:rFonts w:ascii="Times New Roman" w:hAnsi="Times New Roman" w:cs="Times New Roman"/>
          <w:sz w:val="28"/>
          <w:szCs w:val="28"/>
        </w:rPr>
        <w:t>,</w:t>
      </w:r>
      <w:r w:rsidR="00E54B90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3F2CED" w:rsidRPr="00551CEC">
        <w:rPr>
          <w:rFonts w:ascii="Times New Roman" w:hAnsi="Times New Roman" w:cs="Times New Roman"/>
          <w:sz w:val="28"/>
          <w:szCs w:val="28"/>
        </w:rPr>
        <w:t xml:space="preserve">один </w:t>
      </w:r>
      <w:r w:rsidR="00DF708E" w:rsidRPr="00551CEC">
        <w:rPr>
          <w:rFonts w:ascii="Times New Roman" w:hAnsi="Times New Roman" w:cs="Times New Roman"/>
          <w:sz w:val="28"/>
          <w:szCs w:val="28"/>
        </w:rPr>
        <w:t>из которых явля</w:t>
      </w:r>
      <w:r w:rsidR="003F2CED" w:rsidRPr="00551CEC">
        <w:rPr>
          <w:rFonts w:ascii="Times New Roman" w:hAnsi="Times New Roman" w:cs="Times New Roman"/>
          <w:sz w:val="28"/>
          <w:szCs w:val="28"/>
        </w:rPr>
        <w:t>е</w:t>
      </w:r>
      <w:r w:rsidR="00DF708E" w:rsidRPr="00551CEC">
        <w:rPr>
          <w:rFonts w:ascii="Times New Roman" w:hAnsi="Times New Roman" w:cs="Times New Roman"/>
          <w:sz w:val="28"/>
          <w:szCs w:val="28"/>
        </w:rPr>
        <w:t>тся независимым директор</w:t>
      </w:r>
      <w:r w:rsidR="00827E04" w:rsidRPr="00551CEC">
        <w:rPr>
          <w:rFonts w:ascii="Times New Roman" w:hAnsi="Times New Roman" w:cs="Times New Roman"/>
          <w:sz w:val="28"/>
          <w:szCs w:val="28"/>
        </w:rPr>
        <w:t>о</w:t>
      </w:r>
      <w:r w:rsidR="00DF708E" w:rsidRPr="00551CEC">
        <w:rPr>
          <w:rFonts w:ascii="Times New Roman" w:hAnsi="Times New Roman" w:cs="Times New Roman"/>
          <w:sz w:val="28"/>
          <w:szCs w:val="28"/>
        </w:rPr>
        <w:t xml:space="preserve">м. </w:t>
      </w:r>
      <w:r w:rsidR="00A9012F" w:rsidRPr="00551CE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13C86" w:rsidRPr="00551CEC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A9012F" w:rsidRPr="00551CEC">
        <w:rPr>
          <w:rFonts w:ascii="Times New Roman" w:hAnsi="Times New Roman" w:cs="Times New Roman"/>
          <w:sz w:val="28"/>
          <w:szCs w:val="28"/>
        </w:rPr>
        <w:t>ом</w:t>
      </w:r>
      <w:r w:rsidR="00913C86" w:rsidRPr="00551CEC">
        <w:rPr>
          <w:rFonts w:ascii="Times New Roman" w:hAnsi="Times New Roman" w:cs="Times New Roman"/>
          <w:sz w:val="28"/>
          <w:szCs w:val="28"/>
        </w:rPr>
        <w:t xml:space="preserve"> 7) пункта 3 статьи</w:t>
      </w:r>
      <w:r w:rsidR="00141C2A" w:rsidRPr="00551CEC">
        <w:rPr>
          <w:rFonts w:ascii="Times New Roman" w:hAnsi="Times New Roman" w:cs="Times New Roman"/>
          <w:sz w:val="28"/>
          <w:szCs w:val="28"/>
        </w:rPr>
        <w:t> </w:t>
      </w:r>
      <w:r w:rsidR="00913C86" w:rsidRPr="00551CEC">
        <w:rPr>
          <w:rFonts w:ascii="Times New Roman" w:hAnsi="Times New Roman" w:cs="Times New Roman"/>
          <w:sz w:val="28"/>
          <w:szCs w:val="28"/>
        </w:rPr>
        <w:t>10 Устава Общества</w:t>
      </w:r>
      <w:r w:rsidR="00A9012F" w:rsidRPr="00551CEC">
        <w:rPr>
          <w:rFonts w:ascii="Times New Roman" w:hAnsi="Times New Roman" w:cs="Times New Roman"/>
          <w:sz w:val="28"/>
          <w:szCs w:val="28"/>
        </w:rPr>
        <w:t>,</w:t>
      </w:r>
      <w:r w:rsidR="00913C86" w:rsidRPr="00551CEC">
        <w:rPr>
          <w:rFonts w:ascii="Times New Roman" w:hAnsi="Times New Roman" w:cs="Times New Roman"/>
          <w:sz w:val="28"/>
          <w:szCs w:val="28"/>
        </w:rPr>
        <w:t xml:space="preserve"> определение количественного состава, срока полномочий Совета директоров, избрание его членов и досрочное прекращение их полномочий, а также определение размера и условий выплаты вознаграждений и компенсации расходов членам Совета директоров за исполнение ими своих обязанностей, относится к исключительной компетенции общего собрания акционеров. </w:t>
      </w:r>
      <w:r w:rsidR="00A9012F" w:rsidRPr="00551CEC">
        <w:rPr>
          <w:rFonts w:ascii="Times New Roman" w:hAnsi="Times New Roman" w:cs="Times New Roman"/>
          <w:sz w:val="28"/>
          <w:szCs w:val="28"/>
        </w:rPr>
        <w:t>Согласно пункту 4 статьи 35 Закона, в обществе, все голосующие акции которого принадлежат одному акционеру, общие собрания акционеров не проводятся, а решения по вопросам, отнесенным законом и (или) уставом такого общества к компетенции общего собрания акционеров, принимаются таким акционером единолично, при условии, что эти решения не ущемляют и не ограничивают права, удостоверенные привилегированными акциями. Вопрос, касающийся формирования Совета директоров и избрания его членов, не относится к числу вопросов, в рассмотрении которых, в порядке пункта 4 статьи 13 Закона и пункта 5 статьи 5 Устава Общества, имеет право участвовать привилегированный акционер, а потому ч</w:t>
      </w:r>
      <w:r w:rsidR="00E54B90" w:rsidRPr="00551CEC">
        <w:rPr>
          <w:rFonts w:ascii="Times New Roman" w:hAnsi="Times New Roman" w:cs="Times New Roman"/>
          <w:sz w:val="28"/>
          <w:szCs w:val="28"/>
        </w:rPr>
        <w:t>лены Совета директоров Общества избираются</w:t>
      </w:r>
      <w:r w:rsidR="00193989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A9012F" w:rsidRPr="00551CE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9012F" w:rsidRPr="00551CEC">
        <w:t xml:space="preserve"> </w:t>
      </w:r>
      <w:r w:rsidR="00A9012F" w:rsidRPr="00551CE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9012F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A9012F" w:rsidRPr="00551CEC">
        <w:rPr>
          <w:rFonts w:ascii="Times New Roman" w:hAnsi="Times New Roman" w:cs="Times New Roman"/>
          <w:sz w:val="28"/>
          <w:szCs w:val="28"/>
        </w:rPr>
        <w:t xml:space="preserve">» </w:t>
      </w:r>
      <w:r w:rsidR="00A9012F" w:rsidRPr="00551CEC">
        <w:t>(</w:t>
      </w:r>
      <w:r w:rsidR="00A9012F" w:rsidRPr="00551CEC">
        <w:rPr>
          <w:rFonts w:ascii="Times New Roman" w:hAnsi="Times New Roman" w:cs="Times New Roman"/>
          <w:sz w:val="28"/>
          <w:szCs w:val="28"/>
        </w:rPr>
        <w:t>акционера, владеющего всеми простыми голосующими акциями Общества)</w:t>
      </w:r>
      <w:r w:rsidR="003F2CED" w:rsidRPr="00551CEC">
        <w:rPr>
          <w:rFonts w:ascii="Times New Roman" w:hAnsi="Times New Roman" w:cs="Times New Roman"/>
          <w:sz w:val="28"/>
          <w:szCs w:val="28"/>
        </w:rPr>
        <w:t>.</w:t>
      </w:r>
      <w:r w:rsidR="005821DB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DEF7B" w14:textId="77777777" w:rsidR="005821DB" w:rsidRPr="00551CEC" w:rsidRDefault="005821DB" w:rsidP="005821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Деятельность Совета директоров Общества основывается на следующих принципах:</w:t>
      </w:r>
    </w:p>
    <w:p w14:paraId="59691B09" w14:textId="77777777" w:rsidR="005821DB" w:rsidRPr="00551CEC" w:rsidRDefault="005821DB" w:rsidP="005821DB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1)</w:t>
      </w: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 эффективность;</w:t>
      </w:r>
    </w:p>
    <w:p w14:paraId="303F063B" w14:textId="77777777" w:rsidR="00722707" w:rsidRPr="00551CEC" w:rsidRDefault="005821DB" w:rsidP="005821DB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2)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ответственность;</w:t>
      </w:r>
    </w:p>
    <w:p w14:paraId="7CDED6BA" w14:textId="77777777" w:rsidR="00722707" w:rsidRPr="00551CEC" w:rsidRDefault="005821DB" w:rsidP="005821DB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3)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объективность при принятии решений;</w:t>
      </w:r>
    </w:p>
    <w:p w14:paraId="0BE0A0D9" w14:textId="77777777" w:rsidR="00722707" w:rsidRPr="00551CEC" w:rsidRDefault="00722707" w:rsidP="00C17B42">
      <w:pPr>
        <w:pStyle w:val="a3"/>
        <w:tabs>
          <w:tab w:val="left" w:pos="993"/>
          <w:tab w:val="left" w:pos="1134"/>
        </w:tabs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>4)</w:t>
      </w:r>
      <w:r w:rsidR="00C17B42"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551CEC">
        <w:rPr>
          <w:rStyle w:val="FontStyle14"/>
          <w:b w:val="0"/>
          <w:bCs w:val="0"/>
          <w:spacing w:val="0"/>
          <w:sz w:val="28"/>
          <w:szCs w:val="28"/>
        </w:rPr>
        <w:t>максимальное соблюдение и реализация интересов акционер</w:t>
      </w:r>
      <w:r w:rsidR="003F2CED" w:rsidRPr="00551CEC">
        <w:rPr>
          <w:rStyle w:val="FontStyle14"/>
          <w:b w:val="0"/>
          <w:bCs w:val="0"/>
          <w:spacing w:val="0"/>
          <w:sz w:val="28"/>
          <w:szCs w:val="28"/>
        </w:rPr>
        <w:t>ов</w:t>
      </w:r>
      <w:r w:rsidR="005821DB"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551CEC">
        <w:rPr>
          <w:rStyle w:val="FontStyle14"/>
          <w:b w:val="0"/>
          <w:bCs w:val="0"/>
          <w:spacing w:val="0"/>
          <w:sz w:val="28"/>
          <w:szCs w:val="28"/>
        </w:rPr>
        <w:t>и Общества;</w:t>
      </w:r>
    </w:p>
    <w:p w14:paraId="4387614D" w14:textId="77777777" w:rsidR="00722707" w:rsidRPr="00551CEC" w:rsidRDefault="005821DB" w:rsidP="005821DB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5)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защита прав акционер</w:t>
      </w:r>
      <w:r w:rsidR="003F2CED" w:rsidRPr="00551CEC">
        <w:rPr>
          <w:rStyle w:val="FontStyle14"/>
          <w:b w:val="0"/>
          <w:bCs w:val="0"/>
          <w:spacing w:val="0"/>
          <w:sz w:val="28"/>
          <w:szCs w:val="28"/>
        </w:rPr>
        <w:t>ов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;</w:t>
      </w:r>
    </w:p>
    <w:p w14:paraId="3BAC90DA" w14:textId="77777777" w:rsidR="00722707" w:rsidRPr="00551CEC" w:rsidRDefault="005821DB" w:rsidP="005821DB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6)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профессионализм;</w:t>
      </w:r>
    </w:p>
    <w:p w14:paraId="663DD8C7" w14:textId="77777777" w:rsidR="00722707" w:rsidRPr="00551CEC" w:rsidRDefault="005821DB" w:rsidP="005821DB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7)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активность;</w:t>
      </w:r>
    </w:p>
    <w:p w14:paraId="6DB24579" w14:textId="77777777" w:rsidR="00722707" w:rsidRPr="00551CEC" w:rsidRDefault="005821DB" w:rsidP="005821DB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8)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разумность;</w:t>
      </w:r>
    </w:p>
    <w:p w14:paraId="6B202479" w14:textId="77777777" w:rsidR="00722707" w:rsidRPr="00551CEC" w:rsidRDefault="005821DB" w:rsidP="005821DB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9)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осмотрительность;</w:t>
      </w:r>
    </w:p>
    <w:p w14:paraId="4B2416FD" w14:textId="77777777" w:rsidR="00722707" w:rsidRPr="00551CEC" w:rsidRDefault="005821DB" w:rsidP="005821DB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10)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добросовестность;</w:t>
      </w:r>
    </w:p>
    <w:p w14:paraId="4292CA71" w14:textId="77777777" w:rsidR="00722707" w:rsidRPr="00551CEC" w:rsidRDefault="005821DB" w:rsidP="005821DB">
      <w:pPr>
        <w:pStyle w:val="a3"/>
        <w:ind w:firstLine="709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11)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честность.</w:t>
      </w:r>
    </w:p>
    <w:p w14:paraId="146D256C" w14:textId="77777777" w:rsidR="006D14BB" w:rsidRPr="00551CEC" w:rsidRDefault="006D14BB" w:rsidP="005821DB">
      <w:pPr>
        <w:pStyle w:val="a3"/>
      </w:pPr>
    </w:p>
    <w:p w14:paraId="68774FD4" w14:textId="77777777" w:rsidR="00EA6D0C" w:rsidRPr="00551CEC" w:rsidRDefault="00EA6D0C" w:rsidP="005821DB">
      <w:pPr>
        <w:pStyle w:val="a3"/>
      </w:pPr>
    </w:p>
    <w:p w14:paraId="443E5800" w14:textId="77777777" w:rsidR="00EA6D0C" w:rsidRPr="00551CEC" w:rsidRDefault="00EA6D0C" w:rsidP="005821DB">
      <w:pPr>
        <w:pStyle w:val="a3"/>
      </w:pPr>
    </w:p>
    <w:p w14:paraId="3A4167F1" w14:textId="1F861E8A" w:rsidR="006D14BB" w:rsidRPr="00551CEC" w:rsidRDefault="006D14BB" w:rsidP="004813E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Состав Совета директоров по состоянию на 31 декабря 201</w:t>
      </w:r>
      <w:r w:rsidR="00D001C7" w:rsidRPr="00551CEC">
        <w:rPr>
          <w:rFonts w:ascii="Times New Roman" w:hAnsi="Times New Roman" w:cs="Times New Roman"/>
          <w:sz w:val="28"/>
          <w:szCs w:val="28"/>
        </w:rPr>
        <w:t>9</w:t>
      </w:r>
      <w:r w:rsidRPr="00551CEC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7A3D5BDE" w14:textId="77777777" w:rsidR="006D14BB" w:rsidRPr="00551CEC" w:rsidRDefault="002103EE" w:rsidP="006242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242E4" w:rsidRPr="00551CEC">
        <w:rPr>
          <w:rFonts w:ascii="Times New Roman" w:hAnsi="Times New Roman" w:cs="Times New Roman"/>
          <w:b/>
          <w:sz w:val="28"/>
          <w:szCs w:val="28"/>
        </w:rPr>
        <w:t>1)</w:t>
      </w:r>
      <w:r w:rsidR="002B519E" w:rsidRPr="00551CE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C1187" w:rsidRPr="00551CEC">
        <w:rPr>
          <w:rFonts w:ascii="Times New Roman" w:hAnsi="Times New Roman" w:cs="Times New Roman"/>
          <w:b/>
          <w:sz w:val="28"/>
          <w:szCs w:val="28"/>
        </w:rPr>
        <w:t>Барбасов</w:t>
      </w:r>
      <w:r w:rsidR="00A37A56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87" w:rsidRPr="00551CEC">
        <w:rPr>
          <w:rFonts w:ascii="Times New Roman" w:hAnsi="Times New Roman" w:cs="Times New Roman"/>
          <w:b/>
          <w:sz w:val="28"/>
          <w:szCs w:val="28"/>
        </w:rPr>
        <w:t>Бахтияр</w:t>
      </w:r>
      <w:r w:rsidR="00193989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87" w:rsidRPr="00551CEC">
        <w:rPr>
          <w:rFonts w:ascii="Times New Roman" w:hAnsi="Times New Roman" w:cs="Times New Roman"/>
          <w:b/>
          <w:sz w:val="28"/>
          <w:szCs w:val="28"/>
        </w:rPr>
        <w:t>Бахитович</w:t>
      </w:r>
    </w:p>
    <w:p w14:paraId="7F7627A8" w14:textId="77777777" w:rsidR="004F2AED" w:rsidRDefault="00BC1187" w:rsidP="004F2A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Директор Департамента «ВИЭ и Распределение» </w:t>
      </w:r>
      <w:r w:rsidR="008210E2" w:rsidRPr="00551CE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210E2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8210E2" w:rsidRPr="00551CEC">
        <w:rPr>
          <w:rFonts w:ascii="Times New Roman" w:hAnsi="Times New Roman" w:cs="Times New Roman"/>
          <w:sz w:val="28"/>
          <w:szCs w:val="28"/>
        </w:rPr>
        <w:t>». Председатель Совета директоров АО</w:t>
      </w:r>
      <w:r w:rsidR="00193989" w:rsidRPr="00551CEC">
        <w:rPr>
          <w:rFonts w:ascii="Times New Roman" w:hAnsi="Times New Roman" w:cs="Times New Roman"/>
          <w:sz w:val="28"/>
          <w:szCs w:val="28"/>
        </w:rPr>
        <w:t> </w:t>
      </w:r>
      <w:r w:rsidR="008210E2" w:rsidRPr="00551C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3209"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="00E53209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8210E2" w:rsidRPr="00551CEC">
        <w:rPr>
          <w:rFonts w:ascii="Times New Roman" w:hAnsi="Times New Roman" w:cs="Times New Roman"/>
          <w:sz w:val="28"/>
          <w:szCs w:val="28"/>
        </w:rPr>
        <w:t>ГЭС».</w:t>
      </w:r>
    </w:p>
    <w:p w14:paraId="6A7037DA" w14:textId="77777777" w:rsidR="004F2AED" w:rsidRDefault="00FC2F79" w:rsidP="004F2A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8210E2" w:rsidRPr="00551CEC">
        <w:rPr>
          <w:rFonts w:ascii="Times New Roman" w:hAnsi="Times New Roman" w:cs="Times New Roman"/>
          <w:sz w:val="28"/>
          <w:szCs w:val="28"/>
        </w:rPr>
        <w:t>2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8210E2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B7509" w:rsidRPr="00551CEC">
        <w:rPr>
          <w:rFonts w:ascii="Times New Roman" w:hAnsi="Times New Roman" w:cs="Times New Roman"/>
          <w:sz w:val="28"/>
          <w:szCs w:val="28"/>
        </w:rPr>
        <w:t>апреля</w:t>
      </w:r>
      <w:r w:rsidR="00A37A56" w:rsidRPr="00551CEC">
        <w:rPr>
          <w:rFonts w:ascii="Times New Roman" w:hAnsi="Times New Roman" w:cs="Times New Roman"/>
          <w:sz w:val="28"/>
          <w:szCs w:val="28"/>
        </w:rPr>
        <w:t xml:space="preserve"> 19</w:t>
      </w:r>
      <w:r w:rsidR="00193989" w:rsidRPr="00551CEC">
        <w:rPr>
          <w:rFonts w:ascii="Times New Roman" w:hAnsi="Times New Roman" w:cs="Times New Roman"/>
          <w:sz w:val="28"/>
          <w:szCs w:val="28"/>
        </w:rPr>
        <w:t>7</w:t>
      </w:r>
      <w:r w:rsidR="00DB7509" w:rsidRPr="00551CEC">
        <w:rPr>
          <w:rFonts w:ascii="Times New Roman" w:hAnsi="Times New Roman" w:cs="Times New Roman"/>
          <w:sz w:val="28"/>
          <w:szCs w:val="28"/>
        </w:rPr>
        <w:t>6</w:t>
      </w:r>
      <w:r w:rsidR="008210E2" w:rsidRPr="00551CE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B7509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33325" w14:textId="77777777" w:rsidR="004F2AED" w:rsidRDefault="008210E2" w:rsidP="004F2A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Гражданство:</w:t>
      </w:r>
      <w:r w:rsidRPr="00551CEC">
        <w:rPr>
          <w:rFonts w:ascii="Times New Roman" w:hAnsi="Times New Roman" w:cs="Times New Roman"/>
          <w:sz w:val="28"/>
          <w:szCs w:val="28"/>
        </w:rPr>
        <w:t xml:space="preserve"> Республика Казахстан.</w:t>
      </w:r>
    </w:p>
    <w:p w14:paraId="6F08191C" w14:textId="77777777" w:rsidR="004F2AED" w:rsidRDefault="004F2AED" w:rsidP="004F2A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E2" w:rsidRPr="00551CEC">
        <w:rPr>
          <w:rFonts w:ascii="Times New Roman" w:hAnsi="Times New Roman" w:cs="Times New Roman"/>
          <w:b/>
          <w:sz w:val="28"/>
          <w:szCs w:val="28"/>
        </w:rPr>
        <w:t>Дата первого избрания:</w:t>
      </w:r>
      <w:r w:rsidR="00193989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B7509" w:rsidRPr="00551CEC">
        <w:rPr>
          <w:rFonts w:ascii="Times New Roman" w:hAnsi="Times New Roman" w:cs="Times New Roman"/>
          <w:sz w:val="28"/>
          <w:szCs w:val="28"/>
        </w:rPr>
        <w:t>28</w:t>
      </w:r>
      <w:r w:rsidR="008210E2" w:rsidRPr="00551CEC">
        <w:rPr>
          <w:rFonts w:ascii="Times New Roman" w:hAnsi="Times New Roman" w:cs="Times New Roman"/>
          <w:sz w:val="28"/>
          <w:szCs w:val="28"/>
        </w:rPr>
        <w:t>.</w:t>
      </w:r>
      <w:r w:rsidR="00DB7509" w:rsidRPr="00551CEC">
        <w:rPr>
          <w:rFonts w:ascii="Times New Roman" w:hAnsi="Times New Roman" w:cs="Times New Roman"/>
          <w:sz w:val="28"/>
          <w:szCs w:val="28"/>
        </w:rPr>
        <w:t>09</w:t>
      </w:r>
      <w:r w:rsidR="008210E2" w:rsidRPr="00551CEC">
        <w:rPr>
          <w:rFonts w:ascii="Times New Roman" w:hAnsi="Times New Roman" w:cs="Times New Roman"/>
          <w:sz w:val="28"/>
          <w:szCs w:val="28"/>
        </w:rPr>
        <w:t>.201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141C2A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8210E2" w:rsidRPr="00551CEC">
        <w:rPr>
          <w:rFonts w:ascii="Times New Roman" w:hAnsi="Times New Roman" w:cs="Times New Roman"/>
          <w:sz w:val="28"/>
          <w:szCs w:val="28"/>
        </w:rPr>
        <w:t>г. (протокол</w:t>
      </w:r>
      <w:r w:rsidR="00A37A56" w:rsidRPr="00551CEC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8210E2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A37A56" w:rsidRPr="00551CEC">
        <w:rPr>
          <w:rFonts w:ascii="Times New Roman" w:hAnsi="Times New Roman" w:cs="Times New Roman"/>
          <w:sz w:val="28"/>
          <w:szCs w:val="28"/>
        </w:rPr>
        <w:t xml:space="preserve">Совета директоров </w:t>
      </w:r>
      <w:r w:rsidR="008210E2" w:rsidRPr="00551CE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210E2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8210E2" w:rsidRPr="00551CEC">
        <w:rPr>
          <w:rFonts w:ascii="Times New Roman" w:hAnsi="Times New Roman" w:cs="Times New Roman"/>
          <w:sz w:val="28"/>
          <w:szCs w:val="28"/>
        </w:rPr>
        <w:t>» №</w:t>
      </w:r>
      <w:r w:rsidR="00193989" w:rsidRPr="00551CEC">
        <w:rPr>
          <w:rFonts w:ascii="Times New Roman" w:hAnsi="Times New Roman" w:cs="Times New Roman"/>
          <w:sz w:val="28"/>
          <w:szCs w:val="28"/>
        </w:rPr>
        <w:t>0</w:t>
      </w:r>
      <w:r w:rsidR="00DB7509" w:rsidRPr="00551CEC">
        <w:rPr>
          <w:rFonts w:ascii="Times New Roman" w:hAnsi="Times New Roman" w:cs="Times New Roman"/>
          <w:sz w:val="28"/>
          <w:szCs w:val="28"/>
        </w:rPr>
        <w:t>9</w:t>
      </w:r>
      <w:r w:rsidR="00193989" w:rsidRPr="00551CEC">
        <w:rPr>
          <w:rFonts w:ascii="Times New Roman" w:hAnsi="Times New Roman" w:cs="Times New Roman"/>
          <w:sz w:val="28"/>
          <w:szCs w:val="28"/>
        </w:rPr>
        <w:t>/1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193989" w:rsidRPr="00551CEC">
        <w:rPr>
          <w:rFonts w:ascii="Times New Roman" w:hAnsi="Times New Roman" w:cs="Times New Roman"/>
          <w:sz w:val="28"/>
          <w:szCs w:val="28"/>
        </w:rPr>
        <w:t xml:space="preserve"> от </w:t>
      </w:r>
      <w:r w:rsidR="00DB7509" w:rsidRPr="00551CEC">
        <w:rPr>
          <w:rFonts w:ascii="Times New Roman" w:hAnsi="Times New Roman" w:cs="Times New Roman"/>
          <w:sz w:val="28"/>
          <w:szCs w:val="28"/>
        </w:rPr>
        <w:t>28</w:t>
      </w:r>
      <w:r w:rsidR="00193989" w:rsidRPr="00551CEC">
        <w:rPr>
          <w:rFonts w:ascii="Times New Roman" w:hAnsi="Times New Roman" w:cs="Times New Roman"/>
          <w:sz w:val="28"/>
          <w:szCs w:val="28"/>
        </w:rPr>
        <w:t>.0</w:t>
      </w:r>
      <w:r w:rsidR="00DB7509" w:rsidRPr="00551CEC">
        <w:rPr>
          <w:rFonts w:ascii="Times New Roman" w:hAnsi="Times New Roman" w:cs="Times New Roman"/>
          <w:sz w:val="28"/>
          <w:szCs w:val="28"/>
        </w:rPr>
        <w:t>9</w:t>
      </w:r>
      <w:r w:rsidR="00DF708E" w:rsidRPr="00551CEC">
        <w:rPr>
          <w:rFonts w:ascii="Times New Roman" w:hAnsi="Times New Roman" w:cs="Times New Roman"/>
          <w:sz w:val="28"/>
          <w:szCs w:val="28"/>
        </w:rPr>
        <w:t>.</w:t>
      </w:r>
      <w:r w:rsidR="008210E2" w:rsidRPr="00551CEC">
        <w:rPr>
          <w:rFonts w:ascii="Times New Roman" w:hAnsi="Times New Roman" w:cs="Times New Roman"/>
          <w:sz w:val="28"/>
          <w:szCs w:val="28"/>
        </w:rPr>
        <w:t>20</w:t>
      </w:r>
      <w:r w:rsidR="00193989" w:rsidRPr="00551CEC">
        <w:rPr>
          <w:rFonts w:ascii="Times New Roman" w:hAnsi="Times New Roman" w:cs="Times New Roman"/>
          <w:sz w:val="28"/>
          <w:szCs w:val="28"/>
        </w:rPr>
        <w:t>1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141C2A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F708E" w:rsidRPr="00551CEC">
        <w:rPr>
          <w:rFonts w:ascii="Times New Roman" w:hAnsi="Times New Roman" w:cs="Times New Roman"/>
          <w:sz w:val="28"/>
          <w:szCs w:val="28"/>
        </w:rPr>
        <w:t>г.</w:t>
      </w:r>
      <w:r w:rsidR="008210E2" w:rsidRPr="00551CE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8CCC927" w14:textId="77777777" w:rsidR="004F2AED" w:rsidRDefault="008210E2" w:rsidP="004F2A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Работа и членство в Советах директоров/Наблюдательных советах других организаций: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A87E26" w:rsidRPr="00551C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27648" w:rsidRPr="00551CEC">
        <w:rPr>
          <w:rFonts w:ascii="Times New Roman" w:hAnsi="Times New Roman" w:cs="Times New Roman"/>
          <w:sz w:val="28"/>
          <w:szCs w:val="28"/>
        </w:rPr>
        <w:t>Наблюдательного совета ТОО</w:t>
      </w:r>
      <w:r w:rsidR="00A87E26" w:rsidRPr="00551C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7648" w:rsidRPr="00551CEC">
        <w:rPr>
          <w:rFonts w:ascii="Times New Roman" w:hAnsi="Times New Roman" w:cs="Times New Roman"/>
          <w:sz w:val="28"/>
          <w:szCs w:val="28"/>
        </w:rPr>
        <w:t>Казгидротехэнерго</w:t>
      </w:r>
      <w:proofErr w:type="spellEnd"/>
      <w:r w:rsidR="00A87E26" w:rsidRPr="00551CEC">
        <w:rPr>
          <w:rFonts w:ascii="Times New Roman" w:hAnsi="Times New Roman" w:cs="Times New Roman"/>
          <w:sz w:val="28"/>
          <w:szCs w:val="28"/>
        </w:rPr>
        <w:t xml:space="preserve">», Председатель </w:t>
      </w:r>
      <w:r w:rsidR="00A27648" w:rsidRPr="00551CEC">
        <w:rPr>
          <w:rFonts w:ascii="Times New Roman" w:hAnsi="Times New Roman" w:cs="Times New Roman"/>
          <w:sz w:val="28"/>
          <w:szCs w:val="28"/>
        </w:rPr>
        <w:t>Наблюдательного совета ТОО</w:t>
      </w:r>
      <w:r w:rsidR="00A87E26" w:rsidRPr="00551CEC">
        <w:rPr>
          <w:rFonts w:ascii="Times New Roman" w:hAnsi="Times New Roman" w:cs="Times New Roman"/>
          <w:sz w:val="28"/>
          <w:szCs w:val="28"/>
        </w:rPr>
        <w:t xml:space="preserve"> «</w:t>
      </w:r>
      <w:r w:rsidR="00A27648" w:rsidRPr="00551CEC">
        <w:rPr>
          <w:rFonts w:ascii="Times New Roman" w:hAnsi="Times New Roman" w:cs="Times New Roman"/>
          <w:sz w:val="28"/>
          <w:szCs w:val="28"/>
        </w:rPr>
        <w:t>Энергия Семиречья</w:t>
      </w:r>
      <w:r w:rsidR="00A87E26" w:rsidRPr="00551CEC">
        <w:rPr>
          <w:rFonts w:ascii="Times New Roman" w:hAnsi="Times New Roman" w:cs="Times New Roman"/>
          <w:sz w:val="28"/>
          <w:szCs w:val="28"/>
        </w:rPr>
        <w:t>»</w:t>
      </w:r>
      <w:r w:rsidR="00193989" w:rsidRPr="00551CEC">
        <w:rPr>
          <w:rFonts w:ascii="Times New Roman" w:hAnsi="Times New Roman" w:cs="Times New Roman"/>
          <w:sz w:val="28"/>
          <w:szCs w:val="28"/>
        </w:rPr>
        <w:t>.</w:t>
      </w:r>
      <w:r w:rsidR="00A87E26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21491" w14:textId="77777777" w:rsidR="004F2AED" w:rsidRDefault="007A2A8E" w:rsidP="004F2A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Послужной список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648" w:rsidRPr="00551CEC">
        <w:rPr>
          <w:rFonts w:ascii="Times New Roman" w:hAnsi="Times New Roman" w:cs="Times New Roman"/>
          <w:sz w:val="28"/>
          <w:szCs w:val="28"/>
        </w:rPr>
        <w:t>Барбасова</w:t>
      </w:r>
      <w:proofErr w:type="spellEnd"/>
      <w:r w:rsidR="00A27648" w:rsidRPr="00551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648" w:rsidRPr="00551CEC">
        <w:rPr>
          <w:rFonts w:ascii="Times New Roman" w:hAnsi="Times New Roman" w:cs="Times New Roman"/>
          <w:sz w:val="28"/>
          <w:szCs w:val="28"/>
        </w:rPr>
        <w:t>Бахтияра</w:t>
      </w:r>
      <w:proofErr w:type="spellEnd"/>
      <w:r w:rsidR="00A27648" w:rsidRPr="00551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648" w:rsidRPr="00551CEC">
        <w:rPr>
          <w:rFonts w:ascii="Times New Roman" w:hAnsi="Times New Roman" w:cs="Times New Roman"/>
          <w:sz w:val="28"/>
          <w:szCs w:val="28"/>
        </w:rPr>
        <w:t>Бахитовича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>:</w:t>
      </w:r>
      <w:r w:rsidR="001906D8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17985" w14:textId="77777777" w:rsidR="004F2AED" w:rsidRDefault="002103EE" w:rsidP="004F2AED">
      <w:pPr>
        <w:ind w:firstLine="709"/>
        <w:contextualSpacing/>
        <w:jc w:val="both"/>
        <w:rPr>
          <w:sz w:val="28"/>
          <w:szCs w:val="28"/>
        </w:rPr>
      </w:pP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В </w:t>
      </w:r>
      <w:r w:rsidR="00193989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199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8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году окончил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Аграрный университет (ААУ), Инженер-электрик (г. Астана)</w:t>
      </w:r>
      <w:r w:rsidR="00AB3A37" w:rsidRPr="00551CEC">
        <w:rPr>
          <w:sz w:val="28"/>
          <w:szCs w:val="28"/>
        </w:rPr>
        <w:t>.</w:t>
      </w:r>
    </w:p>
    <w:p w14:paraId="056C8E26" w14:textId="77777777" w:rsidR="004F2AED" w:rsidRDefault="00DE508D" w:rsidP="004F2AED">
      <w:pPr>
        <w:ind w:firstLine="709"/>
        <w:contextualSpacing/>
        <w:jc w:val="both"/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</w:pP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1998 г. – 2014 г. -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АО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«АРЭК» </w:t>
      </w:r>
      <w:proofErr w:type="spellStart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Степногорские</w:t>
      </w:r>
      <w:proofErr w:type="spellEnd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Межрайонные Электрические Сети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(</w:t>
      </w:r>
      <w:proofErr w:type="spellStart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СтМЭС</w:t>
      </w:r>
      <w:proofErr w:type="spellEnd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)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, </w:t>
      </w:r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Главный инженер </w:t>
      </w:r>
      <w:proofErr w:type="spellStart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СтМЭС</w:t>
      </w:r>
      <w:proofErr w:type="spellEnd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, Заместитель главного инженера </w:t>
      </w:r>
      <w:proofErr w:type="spellStart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СтМЭС</w:t>
      </w:r>
      <w:proofErr w:type="spellEnd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, 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Начальник службы ПС, </w:t>
      </w:r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Инженер службы ПС, Инженер </w:t>
      </w:r>
      <w:proofErr w:type="spellStart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Степногорской</w:t>
      </w:r>
      <w:proofErr w:type="spellEnd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группы ПС</w:t>
      </w:r>
      <w:r w:rsidR="004F2AED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.</w:t>
      </w:r>
    </w:p>
    <w:p w14:paraId="1C628E52" w14:textId="77777777" w:rsidR="004F2AED" w:rsidRDefault="00DE508D" w:rsidP="004F2AED">
      <w:pPr>
        <w:ind w:firstLine="709"/>
        <w:contextualSpacing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2014 г. – 2015 г. </w:t>
      </w:r>
      <w:r w:rsidR="0059415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–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ТОО</w:t>
      </w:r>
      <w:r w:rsidR="0059415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«Samruk-Green Energy», Управляющий директор по проектам.</w:t>
      </w:r>
    </w:p>
    <w:p w14:paraId="4E0C0BE5" w14:textId="0BFAACF8" w:rsidR="00A27648" w:rsidRPr="00551CEC" w:rsidRDefault="0059415D" w:rsidP="004F2AED">
      <w:pPr>
        <w:ind w:firstLine="709"/>
        <w:contextualSpacing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2015 г. – по настоящее время - АО «</w:t>
      </w:r>
      <w:proofErr w:type="spellStart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Самрук-Энерго</w:t>
      </w:r>
      <w:proofErr w:type="spellEnd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», Директор Департамента «ВИЭ и Распределение», Начальник отдела «Мониторинг Производственных Программ» Департамента «ВИЭ и Распределение», Директор Департамента технологического развития Дивизиона «ГЭС и ВИЭ, Распределение и Сбыт», Главный менеджер Департамента технологического развития Дивизиона «ГЭС и ВИЭ, Распределение и Сбыт».</w:t>
      </w:r>
    </w:p>
    <w:p w14:paraId="3F314215" w14:textId="77777777" w:rsidR="002856D4" w:rsidRPr="00551CEC" w:rsidRDefault="003D49D1" w:rsidP="00975723">
      <w:pPr>
        <w:spacing w:after="0" w:line="240" w:lineRule="auto"/>
        <w:ind w:firstLine="708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Награды: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975723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звание «Почетный энергетик Республики Казахстан» (2014 г.), </w:t>
      </w:r>
      <w:r w:rsidR="002856D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Почетная грамота </w:t>
      </w:r>
      <w:proofErr w:type="spellStart"/>
      <w:r w:rsidR="002856D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Казэнерджи</w:t>
      </w:r>
      <w:proofErr w:type="spellEnd"/>
      <w:r w:rsidR="002856D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(2015 г.)</w:t>
      </w:r>
      <w:r w:rsidR="00B9549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="00264D2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звание «Заслуженный энергетик</w:t>
      </w:r>
      <w:r w:rsidR="00264D2C" w:rsidRPr="00551CEC">
        <w:rPr>
          <w:rFonts w:ascii="Times New Roman" w:hAnsi="Times New Roman"/>
          <w:sz w:val="28"/>
          <w:szCs w:val="28"/>
        </w:rPr>
        <w:t xml:space="preserve"> СНГ», Почетная грамота </w:t>
      </w:r>
      <w:proofErr w:type="spellStart"/>
      <w:r w:rsidR="00264D2C" w:rsidRPr="00551CEC">
        <w:rPr>
          <w:rFonts w:ascii="Times New Roman" w:hAnsi="Times New Roman"/>
          <w:sz w:val="28"/>
          <w:szCs w:val="28"/>
        </w:rPr>
        <w:t>Самрук-Казына</w:t>
      </w:r>
      <w:proofErr w:type="spellEnd"/>
      <w:r w:rsidR="00264D2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9549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(декабрь 201</w:t>
      </w:r>
      <w:r w:rsidR="00264D2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8</w:t>
      </w:r>
      <w:r w:rsidR="00B9549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г.).</w:t>
      </w:r>
    </w:p>
    <w:p w14:paraId="5FC0FD10" w14:textId="77777777" w:rsidR="00AB3A37" w:rsidRPr="00551CEC" w:rsidRDefault="00AB3A37" w:rsidP="002B519E">
      <w:pPr>
        <w:pStyle w:val="a3"/>
        <w:ind w:firstLine="709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Акциями АО «</w:t>
      </w:r>
      <w:r w:rsidR="001E762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Бухтарминская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ГЭС», а также акциями и долями участия юридических лиц, являющихся поставщиками и конкурентами</w:t>
      </w:r>
      <w:r w:rsidR="003D501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АО «</w:t>
      </w:r>
      <w:r w:rsidR="001E762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Бухтарминская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ГЭС» не владеет.</w:t>
      </w:r>
    </w:p>
    <w:p w14:paraId="09B93C10" w14:textId="77777777" w:rsidR="002103EE" w:rsidRPr="00551CEC" w:rsidRDefault="002103EE" w:rsidP="0028244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41DED9" w14:textId="77777777" w:rsidR="00B52F6B" w:rsidRPr="00551CEC" w:rsidRDefault="006C44BA" w:rsidP="001E4C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 xml:space="preserve">2)     </w:t>
      </w:r>
      <w:r w:rsidR="004B13D1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209" w:rsidRPr="00551CEC">
        <w:rPr>
          <w:rFonts w:ascii="Times New Roman" w:hAnsi="Times New Roman" w:cs="Times New Roman"/>
          <w:b/>
          <w:sz w:val="28"/>
          <w:szCs w:val="28"/>
        </w:rPr>
        <w:t>Рубцов Сергей Николаевич</w:t>
      </w:r>
    </w:p>
    <w:p w14:paraId="540EE4AD" w14:textId="77777777" w:rsidR="00B52F6B" w:rsidRPr="00551CEC" w:rsidRDefault="00C4201E" w:rsidP="00AB26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Директор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АО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«</w:t>
      </w:r>
      <w:r w:rsidR="00E53209"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 w:cs="Times New Roman"/>
          <w:sz w:val="28"/>
          <w:szCs w:val="28"/>
        </w:rPr>
        <w:t>ГЭС</w:t>
      </w:r>
      <w:r w:rsidR="00B52F6B" w:rsidRPr="00551CEC">
        <w:rPr>
          <w:rFonts w:ascii="Times New Roman" w:hAnsi="Times New Roman" w:cs="Times New Roman"/>
          <w:sz w:val="28"/>
          <w:szCs w:val="28"/>
        </w:rPr>
        <w:t>»,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член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Совета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директоров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А</w:t>
      </w:r>
      <w:r w:rsidR="00B52F6B" w:rsidRPr="00551CEC">
        <w:rPr>
          <w:rFonts w:ascii="Times New Roman" w:hAnsi="Times New Roman" w:cs="Times New Roman"/>
          <w:sz w:val="28"/>
          <w:szCs w:val="28"/>
        </w:rPr>
        <w:t>О</w:t>
      </w:r>
      <w:r w:rsidR="004B13D1" w:rsidRPr="00551CEC">
        <w:rPr>
          <w:rFonts w:ascii="Times New Roman" w:hAnsi="Times New Roman" w:cs="Times New Roman"/>
          <w:sz w:val="28"/>
          <w:szCs w:val="28"/>
        </w:rPr>
        <w:t> </w:t>
      </w:r>
      <w:r w:rsidR="00B52F6B" w:rsidRPr="00551CEC">
        <w:rPr>
          <w:rFonts w:ascii="Times New Roman" w:hAnsi="Times New Roman" w:cs="Times New Roman"/>
          <w:sz w:val="28"/>
          <w:szCs w:val="28"/>
        </w:rPr>
        <w:t>«</w:t>
      </w:r>
      <w:r w:rsidR="00E53209"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r w:rsidR="00B52F6B" w:rsidRPr="00551CEC">
        <w:rPr>
          <w:rFonts w:ascii="Times New Roman" w:hAnsi="Times New Roman" w:cs="Times New Roman"/>
          <w:sz w:val="28"/>
          <w:szCs w:val="28"/>
        </w:rPr>
        <w:t xml:space="preserve"> ГЭС».</w:t>
      </w:r>
    </w:p>
    <w:p w14:paraId="5A67A361" w14:textId="77777777" w:rsidR="00B52F6B" w:rsidRPr="00551CEC" w:rsidRDefault="00FC2F79" w:rsidP="006C44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2</w:t>
      </w:r>
      <w:r w:rsidR="00E53209" w:rsidRPr="00551CEC">
        <w:rPr>
          <w:rFonts w:ascii="Times New Roman" w:hAnsi="Times New Roman" w:cs="Times New Roman"/>
          <w:sz w:val="28"/>
          <w:szCs w:val="28"/>
        </w:rPr>
        <w:t>6</w:t>
      </w:r>
      <w:r w:rsidR="00B52F6B" w:rsidRPr="00551CEC">
        <w:rPr>
          <w:rFonts w:ascii="Times New Roman" w:hAnsi="Times New Roman" w:cs="Times New Roman"/>
          <w:sz w:val="28"/>
          <w:szCs w:val="28"/>
        </w:rPr>
        <w:t xml:space="preserve"> января 19</w:t>
      </w:r>
      <w:r w:rsidR="00E53209" w:rsidRPr="00551CEC">
        <w:rPr>
          <w:rFonts w:ascii="Times New Roman" w:hAnsi="Times New Roman" w:cs="Times New Roman"/>
          <w:sz w:val="28"/>
          <w:szCs w:val="28"/>
        </w:rPr>
        <w:t>56</w:t>
      </w:r>
      <w:r w:rsidR="00B52F6B" w:rsidRPr="00551C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4F3949B" w14:textId="77777777" w:rsidR="00B52F6B" w:rsidRPr="00551CEC" w:rsidRDefault="00B52F6B" w:rsidP="006C44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 xml:space="preserve">Гражданство: </w:t>
      </w:r>
      <w:r w:rsidRPr="00551CEC">
        <w:rPr>
          <w:rFonts w:ascii="Times New Roman" w:hAnsi="Times New Roman" w:cs="Times New Roman"/>
          <w:sz w:val="28"/>
          <w:szCs w:val="28"/>
        </w:rPr>
        <w:t>Республика Казахстан.</w:t>
      </w:r>
    </w:p>
    <w:p w14:paraId="1F98EC61" w14:textId="77777777" w:rsidR="00B52F6B" w:rsidRPr="00551CEC" w:rsidRDefault="00B52F6B" w:rsidP="006C44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первого избрания:</w:t>
      </w:r>
      <w:r w:rsidR="00E53209" w:rsidRPr="00551CEC">
        <w:rPr>
          <w:rFonts w:ascii="Times New Roman" w:hAnsi="Times New Roman" w:cs="Times New Roman"/>
          <w:sz w:val="28"/>
          <w:szCs w:val="28"/>
        </w:rPr>
        <w:t xml:space="preserve"> 17</w:t>
      </w:r>
      <w:r w:rsidRPr="00551CEC">
        <w:rPr>
          <w:rFonts w:ascii="Times New Roman" w:hAnsi="Times New Roman" w:cs="Times New Roman"/>
          <w:sz w:val="28"/>
          <w:szCs w:val="28"/>
        </w:rPr>
        <w:t>.0</w:t>
      </w:r>
      <w:r w:rsidR="00E53209" w:rsidRPr="00551CEC">
        <w:rPr>
          <w:rFonts w:ascii="Times New Roman" w:hAnsi="Times New Roman" w:cs="Times New Roman"/>
          <w:sz w:val="28"/>
          <w:szCs w:val="28"/>
        </w:rPr>
        <w:t>2</w:t>
      </w:r>
      <w:r w:rsidR="0086656D" w:rsidRPr="00551CEC">
        <w:rPr>
          <w:rFonts w:ascii="Times New Roman" w:hAnsi="Times New Roman" w:cs="Times New Roman"/>
          <w:sz w:val="28"/>
          <w:szCs w:val="28"/>
        </w:rPr>
        <w:t>.</w:t>
      </w:r>
      <w:r w:rsidR="00E53209" w:rsidRPr="00551CEC">
        <w:rPr>
          <w:rFonts w:ascii="Times New Roman" w:hAnsi="Times New Roman" w:cs="Times New Roman"/>
          <w:sz w:val="28"/>
          <w:szCs w:val="28"/>
        </w:rPr>
        <w:t>2009</w:t>
      </w:r>
      <w:r w:rsidR="004B13D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86656D" w:rsidRPr="00551CEC">
        <w:rPr>
          <w:rFonts w:ascii="Times New Roman" w:hAnsi="Times New Roman" w:cs="Times New Roman"/>
          <w:sz w:val="28"/>
          <w:szCs w:val="28"/>
        </w:rPr>
        <w:t>г. (протокол</w:t>
      </w:r>
      <w:r w:rsidR="008015BD" w:rsidRPr="00551CEC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86656D" w:rsidRPr="00551CE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53209" w:rsidRPr="00551CEC">
        <w:rPr>
          <w:rFonts w:ascii="Times New Roman" w:hAnsi="Times New Roman" w:cs="Times New Roman"/>
          <w:sz w:val="28"/>
          <w:szCs w:val="28"/>
        </w:rPr>
        <w:t>директоров АО «</w:t>
      </w:r>
      <w:proofErr w:type="spellStart"/>
      <w:r w:rsidR="00E53209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E53209" w:rsidRPr="00551CEC">
        <w:rPr>
          <w:rFonts w:ascii="Times New Roman" w:hAnsi="Times New Roman" w:cs="Times New Roman"/>
          <w:sz w:val="28"/>
          <w:szCs w:val="28"/>
        </w:rPr>
        <w:t>» №22</w:t>
      </w:r>
      <w:r w:rsidR="0086656D" w:rsidRPr="00551CEC">
        <w:rPr>
          <w:rFonts w:ascii="Times New Roman" w:hAnsi="Times New Roman" w:cs="Times New Roman"/>
          <w:sz w:val="28"/>
          <w:szCs w:val="28"/>
        </w:rPr>
        <w:t xml:space="preserve"> от </w:t>
      </w:r>
      <w:r w:rsidR="00E53209" w:rsidRPr="00551CEC">
        <w:rPr>
          <w:rFonts w:ascii="Times New Roman" w:hAnsi="Times New Roman" w:cs="Times New Roman"/>
          <w:sz w:val="28"/>
          <w:szCs w:val="28"/>
        </w:rPr>
        <w:t>17</w:t>
      </w:r>
      <w:r w:rsidR="0086656D" w:rsidRPr="00551CEC">
        <w:rPr>
          <w:rFonts w:ascii="Times New Roman" w:hAnsi="Times New Roman" w:cs="Times New Roman"/>
          <w:sz w:val="28"/>
          <w:szCs w:val="28"/>
        </w:rPr>
        <w:t>.0</w:t>
      </w:r>
      <w:r w:rsidR="00E53209" w:rsidRPr="00551CEC">
        <w:rPr>
          <w:rFonts w:ascii="Times New Roman" w:hAnsi="Times New Roman" w:cs="Times New Roman"/>
          <w:sz w:val="28"/>
          <w:szCs w:val="28"/>
        </w:rPr>
        <w:t>2</w:t>
      </w:r>
      <w:r w:rsidR="0086656D" w:rsidRPr="00551CEC">
        <w:rPr>
          <w:rFonts w:ascii="Times New Roman" w:hAnsi="Times New Roman" w:cs="Times New Roman"/>
          <w:sz w:val="28"/>
          <w:szCs w:val="28"/>
        </w:rPr>
        <w:t>.20</w:t>
      </w:r>
      <w:r w:rsidR="00E53209" w:rsidRPr="00551CEC">
        <w:rPr>
          <w:rFonts w:ascii="Times New Roman" w:hAnsi="Times New Roman" w:cs="Times New Roman"/>
          <w:sz w:val="28"/>
          <w:szCs w:val="28"/>
        </w:rPr>
        <w:t>09</w:t>
      </w:r>
      <w:r w:rsidR="004B13D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86656D" w:rsidRPr="00551CEC">
        <w:rPr>
          <w:rFonts w:ascii="Times New Roman" w:hAnsi="Times New Roman" w:cs="Times New Roman"/>
          <w:sz w:val="28"/>
          <w:szCs w:val="28"/>
        </w:rPr>
        <w:t>г.).</w:t>
      </w:r>
    </w:p>
    <w:p w14:paraId="48B1188F" w14:textId="77777777" w:rsidR="00E53209" w:rsidRPr="00551CEC" w:rsidRDefault="00E53209" w:rsidP="00E532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Работа и членство в Советах директоров/Наблюдательных советах других организаций</w:t>
      </w:r>
      <w:r w:rsidRPr="00551CEC">
        <w:rPr>
          <w:rFonts w:ascii="Times New Roman" w:hAnsi="Times New Roman" w:cs="Times New Roman"/>
          <w:sz w:val="28"/>
          <w:szCs w:val="28"/>
        </w:rPr>
        <w:t>: нет.</w:t>
      </w:r>
    </w:p>
    <w:p w14:paraId="4D07FF30" w14:textId="77777777" w:rsidR="0086656D" w:rsidRPr="00551CEC" w:rsidRDefault="0086656D" w:rsidP="00E532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Послужной список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 w:cs="Times New Roman"/>
          <w:sz w:val="28"/>
          <w:szCs w:val="28"/>
        </w:rPr>
        <w:t>Рубцова Сергея Николаевича</w:t>
      </w:r>
      <w:r w:rsidRPr="00551CEC">
        <w:rPr>
          <w:rFonts w:ascii="Times New Roman" w:hAnsi="Times New Roman" w:cs="Times New Roman"/>
          <w:sz w:val="28"/>
          <w:szCs w:val="28"/>
        </w:rPr>
        <w:t>:</w:t>
      </w:r>
    </w:p>
    <w:p w14:paraId="46D5BB17" w14:textId="77777777" w:rsidR="00E53209" w:rsidRPr="00551CEC" w:rsidRDefault="0086656D" w:rsidP="006C44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В 19</w:t>
      </w:r>
      <w:r w:rsidR="00E53209"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окончил </w:t>
      </w:r>
      <w:r w:rsidR="00E53209" w:rsidRPr="00551CEC">
        <w:rPr>
          <w:rFonts w:ascii="Times New Roman" w:hAnsi="Times New Roman"/>
          <w:sz w:val="28"/>
          <w:szCs w:val="28"/>
        </w:rPr>
        <w:t>Казахский политехнический институт им.</w:t>
      </w:r>
      <w:r w:rsidR="009304F9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В.</w:t>
      </w:r>
      <w:r w:rsidR="00F13994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И.</w:t>
      </w:r>
      <w:r w:rsidR="00F13994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Ленина, (г.</w:t>
      </w:r>
      <w:r w:rsidR="00F13994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Алматы), инженер-электрик.</w:t>
      </w:r>
    </w:p>
    <w:p w14:paraId="1077355A" w14:textId="77777777" w:rsidR="001E4E8A" w:rsidRPr="00551CEC" w:rsidRDefault="001E4E8A" w:rsidP="001E4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1973 г. – 1974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Центральная лаборатория Восточно-Казахстанского геологического управления, рабочий 1 разряда камнерезного цеха.</w:t>
      </w:r>
    </w:p>
    <w:p w14:paraId="484688EC" w14:textId="77777777" w:rsidR="001E4E8A" w:rsidRPr="00551CEC" w:rsidRDefault="001E4E8A" w:rsidP="001E4E8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lastRenderedPageBreak/>
        <w:t>1976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551CEC">
        <w:rPr>
          <w:rFonts w:ascii="Times New Roman" w:hAnsi="Times New Roman" w:cs="Times New Roman"/>
          <w:sz w:val="28"/>
          <w:szCs w:val="28"/>
        </w:rPr>
        <w:t>1976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Государственный научно-исследовательский и проектный институт по обогащению руд цветных металлов, старший  лаборант.</w:t>
      </w:r>
    </w:p>
    <w:p w14:paraId="54FFADA9" w14:textId="77777777" w:rsidR="00A6430F" w:rsidRPr="00551CEC" w:rsidRDefault="00A6430F" w:rsidP="002446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1980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551CEC">
        <w:rPr>
          <w:rFonts w:ascii="Times New Roman" w:hAnsi="Times New Roman" w:cs="Times New Roman"/>
          <w:sz w:val="28"/>
          <w:szCs w:val="28"/>
        </w:rPr>
        <w:t>1983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Алма-Атинский архитектурный институт, электрик</w:t>
      </w:r>
      <w:r w:rsidR="001E4E8A" w:rsidRPr="00551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603C2" w14:textId="77777777" w:rsidR="00861D3C" w:rsidRPr="00551CEC" w:rsidRDefault="00861D3C" w:rsidP="00861D3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1983 г. – 1988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 xml:space="preserve">Серебрянский завод неорганических производств, </w:t>
      </w:r>
      <w:r w:rsidR="005164D0" w:rsidRPr="00551CEC">
        <w:rPr>
          <w:rFonts w:ascii="Times New Roman" w:eastAsia="Times New Roman" w:hAnsi="Times New Roman" w:cs="Times New Roman"/>
          <w:sz w:val="28"/>
          <w:szCs w:val="28"/>
        </w:rPr>
        <w:t xml:space="preserve">начальник цеха, заместитель начальника цеха,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мастер</w:t>
      </w:r>
      <w:r w:rsidR="001E4E8A" w:rsidRPr="00551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BB21BD" w14:textId="77777777" w:rsidR="00861D3C" w:rsidRPr="00551CEC" w:rsidRDefault="00861D3C" w:rsidP="00861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1988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551CEC">
        <w:rPr>
          <w:rFonts w:ascii="Times New Roman" w:hAnsi="Times New Roman" w:cs="Times New Roman"/>
          <w:sz w:val="28"/>
          <w:szCs w:val="28"/>
        </w:rPr>
        <w:t xml:space="preserve">1990 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- </w:t>
      </w:r>
      <w:r w:rsidRPr="00551CEC">
        <w:rPr>
          <w:rFonts w:ascii="Times New Roman" w:hAnsi="Times New Roman" w:cs="Times New Roman"/>
          <w:sz w:val="28"/>
          <w:szCs w:val="28"/>
        </w:rPr>
        <w:t>Серебрянский городской комитет Коммунистической партии Казахстана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, </w:t>
      </w:r>
      <w:r w:rsidRPr="00551CEC">
        <w:rPr>
          <w:rFonts w:ascii="Times New Roman" w:hAnsi="Times New Roman" w:cs="Times New Roman"/>
          <w:sz w:val="28"/>
          <w:szCs w:val="28"/>
        </w:rPr>
        <w:t>секретарь партийного комитета.</w:t>
      </w:r>
    </w:p>
    <w:p w14:paraId="0A0A17AB" w14:textId="77777777" w:rsidR="00725DB8" w:rsidRPr="00551CEC" w:rsidRDefault="00725DB8" w:rsidP="00861D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1990 г. – 1995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 xml:space="preserve">АО «Серебрянский завод неорганических производств», </w:t>
      </w:r>
      <w:r w:rsidR="005164D0" w:rsidRPr="00551CEC">
        <w:rPr>
          <w:rFonts w:ascii="Times New Roman" w:eastAsia="Times New Roman" w:hAnsi="Times New Roman" w:cs="Times New Roman"/>
          <w:sz w:val="28"/>
          <w:szCs w:val="28"/>
        </w:rPr>
        <w:t xml:space="preserve">начальник производственного отдела, директор строящегося завода,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начальник отдела механизации и автоматизации, главный метролог.</w:t>
      </w:r>
    </w:p>
    <w:p w14:paraId="403AC3F4" w14:textId="77777777" w:rsidR="001E4C2F" w:rsidRPr="00551CEC" w:rsidRDefault="00725DB8" w:rsidP="00725DB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1995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551CEC">
        <w:rPr>
          <w:rFonts w:ascii="Times New Roman" w:hAnsi="Times New Roman" w:cs="Times New Roman"/>
          <w:sz w:val="28"/>
          <w:szCs w:val="28"/>
        </w:rPr>
        <w:t>1996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 xml:space="preserve">Серебрянский городской узел телекоммуникаций, </w:t>
      </w:r>
      <w:r w:rsidR="00F13994" w:rsidRPr="00551CEC">
        <w:rPr>
          <w:rFonts w:ascii="Times New Roman" w:hAnsi="Times New Roman" w:cs="Times New Roman"/>
          <w:sz w:val="28"/>
          <w:szCs w:val="28"/>
        </w:rPr>
        <w:t>д</w:t>
      </w:r>
      <w:r w:rsidRPr="00551CEC">
        <w:rPr>
          <w:rFonts w:ascii="Times New Roman" w:hAnsi="Times New Roman" w:cs="Times New Roman"/>
          <w:sz w:val="28"/>
          <w:szCs w:val="28"/>
        </w:rPr>
        <w:t>иректор.</w:t>
      </w:r>
    </w:p>
    <w:p w14:paraId="297C3066" w14:textId="77777777" w:rsidR="001E4C2F" w:rsidRPr="00551CEC" w:rsidRDefault="00725DB8" w:rsidP="00725DB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1996</w:t>
      </w:r>
      <w:r w:rsidR="00E464A3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1E4C2F" w:rsidRPr="00551CEC">
        <w:rPr>
          <w:rFonts w:ascii="Times New Roman" w:hAnsi="Times New Roman" w:cs="Times New Roman"/>
          <w:sz w:val="28"/>
          <w:szCs w:val="28"/>
        </w:rPr>
        <w:t>г. – 20</w:t>
      </w:r>
      <w:r w:rsidRPr="00551CEC">
        <w:rPr>
          <w:rFonts w:ascii="Times New Roman" w:hAnsi="Times New Roman" w:cs="Times New Roman"/>
          <w:sz w:val="28"/>
          <w:szCs w:val="28"/>
        </w:rPr>
        <w:t>00</w:t>
      </w:r>
      <w:r w:rsidR="00E464A3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АО «Серебрянский завод неорганических производств»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, </w:t>
      </w:r>
      <w:r w:rsidR="00F13994" w:rsidRPr="00551CEC">
        <w:rPr>
          <w:rFonts w:ascii="Times New Roman" w:hAnsi="Times New Roman" w:cs="Times New Roman"/>
          <w:sz w:val="28"/>
          <w:szCs w:val="28"/>
        </w:rPr>
        <w:t>п</w:t>
      </w:r>
      <w:r w:rsidRPr="00551CEC">
        <w:rPr>
          <w:rFonts w:ascii="Times New Roman" w:hAnsi="Times New Roman" w:cs="Times New Roman"/>
          <w:sz w:val="28"/>
          <w:szCs w:val="28"/>
        </w:rPr>
        <w:t>резидент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597AD8" w14:textId="77777777" w:rsidR="00725DB8" w:rsidRPr="00551CEC" w:rsidRDefault="00E464A3" w:rsidP="00725DB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</w:t>
      </w:r>
      <w:r w:rsidR="001E4C2F" w:rsidRPr="00551CEC">
        <w:rPr>
          <w:rFonts w:ascii="Times New Roman" w:hAnsi="Times New Roman" w:cs="Times New Roman"/>
          <w:sz w:val="28"/>
          <w:szCs w:val="28"/>
        </w:rPr>
        <w:t>0</w:t>
      </w:r>
      <w:r w:rsidR="00725DB8" w:rsidRPr="00551CEC">
        <w:rPr>
          <w:rFonts w:ascii="Times New Roman" w:hAnsi="Times New Roman" w:cs="Times New Roman"/>
          <w:sz w:val="28"/>
          <w:szCs w:val="28"/>
        </w:rPr>
        <w:t>00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</w:t>
      </w:r>
      <w:r w:rsidRPr="00551CEC">
        <w:rPr>
          <w:rFonts w:ascii="Times New Roman" w:hAnsi="Times New Roman" w:cs="Times New Roman"/>
          <w:sz w:val="28"/>
          <w:szCs w:val="28"/>
        </w:rPr>
        <w:t xml:space="preserve">– </w:t>
      </w:r>
      <w:r w:rsidR="001E4C2F" w:rsidRPr="00551CEC">
        <w:rPr>
          <w:rFonts w:ascii="Times New Roman" w:hAnsi="Times New Roman" w:cs="Times New Roman"/>
          <w:sz w:val="28"/>
          <w:szCs w:val="28"/>
        </w:rPr>
        <w:t>20</w:t>
      </w:r>
      <w:r w:rsidR="00725DB8" w:rsidRPr="00551CEC">
        <w:rPr>
          <w:rFonts w:ascii="Times New Roman" w:hAnsi="Times New Roman" w:cs="Times New Roman"/>
          <w:sz w:val="28"/>
          <w:szCs w:val="28"/>
        </w:rPr>
        <w:t>06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- </w:t>
      </w:r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 xml:space="preserve">ГУ «Аппарат Акима города Серебрянска </w:t>
      </w:r>
      <w:proofErr w:type="spellStart"/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>Зыряновского</w:t>
      </w:r>
      <w:proofErr w:type="spellEnd"/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 xml:space="preserve"> района Восточно-Казахстанской области», </w:t>
      </w:r>
      <w:r w:rsidR="00F13994" w:rsidRPr="00551C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>ким г.</w:t>
      </w:r>
      <w:r w:rsidR="00141C2A" w:rsidRPr="00551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>Серебрянска.</w:t>
      </w:r>
    </w:p>
    <w:p w14:paraId="2FCA7661" w14:textId="77777777" w:rsidR="00B52F6B" w:rsidRPr="00551CEC" w:rsidRDefault="00B52F6B" w:rsidP="006C44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20</w:t>
      </w:r>
      <w:r w:rsidR="00E53209" w:rsidRPr="00551CEC">
        <w:rPr>
          <w:rFonts w:ascii="Times New Roman" w:hAnsi="Times New Roman" w:cs="Times New Roman"/>
          <w:sz w:val="28"/>
          <w:szCs w:val="28"/>
        </w:rPr>
        <w:t>06</w:t>
      </w:r>
      <w:r w:rsidR="007C3712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 xml:space="preserve">г. </w:t>
      </w:r>
      <w:r w:rsidR="008015BD" w:rsidRPr="00551CEC">
        <w:rPr>
          <w:rFonts w:ascii="Times New Roman" w:hAnsi="Times New Roman" w:cs="Times New Roman"/>
          <w:sz w:val="28"/>
          <w:szCs w:val="28"/>
        </w:rPr>
        <w:t xml:space="preserve">– </w:t>
      </w:r>
      <w:r w:rsidRPr="00551CEC">
        <w:rPr>
          <w:rFonts w:ascii="Times New Roman" w:hAnsi="Times New Roman" w:cs="Times New Roman"/>
          <w:sz w:val="28"/>
          <w:szCs w:val="28"/>
        </w:rPr>
        <w:t xml:space="preserve"> по настоящ</w:t>
      </w:r>
      <w:r w:rsidR="002F133E" w:rsidRPr="00551CEC">
        <w:rPr>
          <w:rFonts w:ascii="Times New Roman" w:hAnsi="Times New Roman" w:cs="Times New Roman"/>
          <w:sz w:val="28"/>
          <w:szCs w:val="28"/>
        </w:rPr>
        <w:t xml:space="preserve">ее время - </w:t>
      </w:r>
      <w:r w:rsidRPr="00551CEC">
        <w:rPr>
          <w:rFonts w:ascii="Times New Roman" w:hAnsi="Times New Roman" w:cs="Times New Roman"/>
          <w:sz w:val="28"/>
          <w:szCs w:val="28"/>
        </w:rPr>
        <w:t>АО «</w:t>
      </w:r>
      <w:r w:rsidR="00E53209" w:rsidRPr="00551CEC">
        <w:rPr>
          <w:rFonts w:ascii="Times New Roman" w:hAnsi="Times New Roman" w:cs="Times New Roman"/>
          <w:sz w:val="28"/>
          <w:szCs w:val="28"/>
        </w:rPr>
        <w:t>Бухтарминская ГЭС</w:t>
      </w:r>
      <w:r w:rsidRPr="00551CEC">
        <w:rPr>
          <w:rFonts w:ascii="Times New Roman" w:hAnsi="Times New Roman" w:cs="Times New Roman"/>
          <w:sz w:val="28"/>
          <w:szCs w:val="28"/>
        </w:rPr>
        <w:t xml:space="preserve">», </w:t>
      </w:r>
      <w:r w:rsidR="00EA592B" w:rsidRPr="00551CEC">
        <w:rPr>
          <w:rFonts w:ascii="Times New Roman" w:hAnsi="Times New Roman" w:cs="Times New Roman"/>
          <w:sz w:val="28"/>
          <w:szCs w:val="28"/>
        </w:rPr>
        <w:t>директор</w:t>
      </w:r>
      <w:r w:rsidR="00282C77" w:rsidRPr="00551CEC">
        <w:rPr>
          <w:rFonts w:ascii="Times New Roman" w:hAnsi="Times New Roman" w:cs="Times New Roman"/>
          <w:sz w:val="28"/>
          <w:szCs w:val="28"/>
        </w:rPr>
        <w:t>.</w:t>
      </w:r>
    </w:p>
    <w:p w14:paraId="052C2CC7" w14:textId="09053CB7" w:rsidR="00327F51" w:rsidRPr="00551CEC" w:rsidRDefault="00327F51" w:rsidP="00E53209">
      <w:pPr>
        <w:pStyle w:val="a3"/>
        <w:ind w:firstLine="708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Награды:</w:t>
      </w:r>
      <w:r w:rsidR="003B53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ab/>
        <w:t xml:space="preserve">почетная грамота Казахстанской ассоциации «KAZENERGY» (2014г.),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почетное звание «</w:t>
      </w:r>
      <w:r w:rsidR="009A6A8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Заслуженный энергетик Казахстанской Э</w:t>
      </w:r>
      <w:r w:rsidR="00BD0C1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лектроэнергетической Ассоциации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» (2015</w:t>
      </w:r>
      <w:r w:rsidR="00141C2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г.)</w:t>
      </w:r>
      <w:r w:rsidR="0069605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</w:t>
      </w:r>
    </w:p>
    <w:p w14:paraId="0ABE70FD" w14:textId="77777777" w:rsidR="00E44841" w:rsidRPr="00551CEC" w:rsidRDefault="00E53209" w:rsidP="00E53209">
      <w:pPr>
        <w:pStyle w:val="a3"/>
        <w:ind w:firstLine="708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Владеет привилегированными а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кциями АО «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Бухтарминская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кциями и долями участия юридических лиц, являющихся поставщиками и конкурентами АО</w:t>
      </w:r>
      <w:r w:rsidR="00141C2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 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«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Бухтарминская 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ГЭС» не владеет.</w:t>
      </w:r>
    </w:p>
    <w:p w14:paraId="47015135" w14:textId="77777777" w:rsidR="0076784C" w:rsidRPr="00551CEC" w:rsidRDefault="0076784C" w:rsidP="005E4FD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953A0B" w14:textId="77777777" w:rsidR="005164D0" w:rsidRPr="00551CEC" w:rsidRDefault="00381C9C" w:rsidP="005164D0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3)      </w:t>
      </w:r>
      <w:r w:rsidR="005D0D74" w:rsidRPr="00551CEC">
        <w:rPr>
          <w:rFonts w:ascii="Times New Roman" w:hAnsi="Times New Roman"/>
          <w:b/>
          <w:sz w:val="28"/>
          <w:szCs w:val="28"/>
        </w:rPr>
        <w:t>Жакупов Алмас Аусыдыкович</w:t>
      </w:r>
    </w:p>
    <w:p w14:paraId="2FE07F08" w14:textId="77777777" w:rsidR="005164D0" w:rsidRPr="00551CEC" w:rsidRDefault="005D0D74" w:rsidP="005164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Заведующий кафедрой: «Экономика, организация и управление производством» Алматинского университета энергетики и связи</w:t>
      </w:r>
      <w:r w:rsidR="005164D0" w:rsidRPr="00551CEC">
        <w:rPr>
          <w:rFonts w:ascii="Times New Roman" w:hAnsi="Times New Roman" w:cs="Times New Roman"/>
          <w:sz w:val="28"/>
          <w:szCs w:val="28"/>
        </w:rPr>
        <w:t>, член Совета директоров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5164D0" w:rsidRPr="00551CEC">
        <w:rPr>
          <w:rFonts w:ascii="Times New Roman" w:hAnsi="Times New Roman" w:cs="Times New Roman"/>
          <w:sz w:val="28"/>
          <w:szCs w:val="28"/>
        </w:rPr>
        <w:t>АО «Бухтарминская ГЭС» - независимый директор.</w:t>
      </w:r>
    </w:p>
    <w:p w14:paraId="527610E0" w14:textId="77777777" w:rsidR="00AC7960" w:rsidRPr="00551CEC" w:rsidRDefault="00FC2F79" w:rsidP="00381C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7E455D" w:rsidRPr="00551CEC">
        <w:rPr>
          <w:rFonts w:ascii="Times New Roman" w:hAnsi="Times New Roman" w:cs="Times New Roman"/>
          <w:sz w:val="28"/>
          <w:szCs w:val="28"/>
        </w:rPr>
        <w:t>2</w:t>
      </w:r>
      <w:r w:rsidR="00DC6B9C" w:rsidRPr="00551CEC">
        <w:rPr>
          <w:rFonts w:ascii="Times New Roman" w:hAnsi="Times New Roman" w:cs="Times New Roman"/>
          <w:sz w:val="28"/>
          <w:szCs w:val="28"/>
        </w:rPr>
        <w:t>4</w:t>
      </w:r>
      <w:r w:rsidR="00AC7960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310131" w:rsidRPr="00551CEC">
        <w:rPr>
          <w:rFonts w:ascii="Times New Roman" w:hAnsi="Times New Roman" w:cs="Times New Roman"/>
          <w:sz w:val="28"/>
          <w:szCs w:val="28"/>
        </w:rPr>
        <w:t>октября</w:t>
      </w:r>
      <w:r w:rsidR="00AC7960" w:rsidRPr="00551CEC">
        <w:rPr>
          <w:rFonts w:ascii="Times New Roman" w:hAnsi="Times New Roman" w:cs="Times New Roman"/>
          <w:sz w:val="28"/>
          <w:szCs w:val="28"/>
        </w:rPr>
        <w:t xml:space="preserve"> 19</w:t>
      </w:r>
      <w:r w:rsidR="007E455D" w:rsidRPr="00551CEC">
        <w:rPr>
          <w:rFonts w:ascii="Times New Roman" w:hAnsi="Times New Roman" w:cs="Times New Roman"/>
          <w:sz w:val="28"/>
          <w:szCs w:val="28"/>
        </w:rPr>
        <w:t>5</w:t>
      </w:r>
      <w:r w:rsidR="00DC6B9C" w:rsidRPr="00551CEC">
        <w:rPr>
          <w:rFonts w:ascii="Times New Roman" w:hAnsi="Times New Roman" w:cs="Times New Roman"/>
          <w:sz w:val="28"/>
          <w:szCs w:val="28"/>
        </w:rPr>
        <w:t>2</w:t>
      </w:r>
      <w:r w:rsidR="00AC7960" w:rsidRPr="00551C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6723958" w14:textId="77777777" w:rsidR="00AC7960" w:rsidRPr="00551CEC" w:rsidRDefault="00AC7960" w:rsidP="00381C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 xml:space="preserve">Гражданство: </w:t>
      </w:r>
      <w:r w:rsidRPr="00551CEC">
        <w:rPr>
          <w:rFonts w:ascii="Times New Roman" w:hAnsi="Times New Roman" w:cs="Times New Roman"/>
          <w:sz w:val="28"/>
          <w:szCs w:val="28"/>
        </w:rPr>
        <w:t>Республика Казахстан.</w:t>
      </w:r>
    </w:p>
    <w:p w14:paraId="370EA1E3" w14:textId="77777777" w:rsidR="00AC7960" w:rsidRPr="00551CEC" w:rsidRDefault="00AC7960" w:rsidP="00381C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первого избрания:</w:t>
      </w:r>
      <w:r w:rsidR="007E455D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C6B9C" w:rsidRPr="00551CEC">
        <w:rPr>
          <w:rFonts w:ascii="Times New Roman" w:hAnsi="Times New Roman" w:cs="Times New Roman"/>
          <w:sz w:val="28"/>
          <w:szCs w:val="28"/>
        </w:rPr>
        <w:t>20.03.2015</w:t>
      </w:r>
      <w:r w:rsidR="00F13994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C6B9C" w:rsidRPr="00551CEC">
        <w:rPr>
          <w:rFonts w:ascii="Times New Roman" w:hAnsi="Times New Roman" w:cs="Times New Roman"/>
          <w:sz w:val="28"/>
          <w:szCs w:val="28"/>
        </w:rPr>
        <w:t>г. (протокол заседания Совета директоров АО «</w:t>
      </w:r>
      <w:proofErr w:type="spellStart"/>
      <w:r w:rsidR="00DC6B9C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DC6B9C" w:rsidRPr="00551CEC">
        <w:rPr>
          <w:rFonts w:ascii="Times New Roman" w:hAnsi="Times New Roman" w:cs="Times New Roman"/>
          <w:sz w:val="28"/>
          <w:szCs w:val="28"/>
        </w:rPr>
        <w:t>» №</w:t>
      </w:r>
      <w:r w:rsidR="001C2673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C6B9C" w:rsidRPr="00551CEC">
        <w:rPr>
          <w:rFonts w:ascii="Times New Roman" w:hAnsi="Times New Roman" w:cs="Times New Roman"/>
          <w:sz w:val="28"/>
          <w:szCs w:val="28"/>
        </w:rPr>
        <w:t>02/15 от 20.03.2015</w:t>
      </w:r>
      <w:r w:rsidR="00F13994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C6B9C" w:rsidRPr="00551CEC">
        <w:rPr>
          <w:rFonts w:ascii="Times New Roman" w:hAnsi="Times New Roman" w:cs="Times New Roman"/>
          <w:sz w:val="28"/>
          <w:szCs w:val="28"/>
        </w:rPr>
        <w:t>г.)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</w:p>
    <w:p w14:paraId="47654ECA" w14:textId="77777777" w:rsidR="001C2673" w:rsidRPr="00551CEC" w:rsidRDefault="00AC7960" w:rsidP="001C26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Работа и членство в Советах директоров/Наблюдательных советах других организаций</w:t>
      </w:r>
      <w:r w:rsidRPr="00551CEC">
        <w:rPr>
          <w:rFonts w:ascii="Times New Roman" w:hAnsi="Times New Roman" w:cs="Times New Roman"/>
          <w:sz w:val="28"/>
          <w:szCs w:val="28"/>
        </w:rPr>
        <w:t xml:space="preserve">: </w:t>
      </w:r>
      <w:r w:rsidR="001C2673" w:rsidRPr="00551CEC">
        <w:rPr>
          <w:rFonts w:ascii="Times New Roman" w:hAnsi="Times New Roman" w:cs="Times New Roman"/>
          <w:sz w:val="28"/>
          <w:szCs w:val="28"/>
        </w:rPr>
        <w:t>независимый директор - член Совета директоров АО «</w:t>
      </w:r>
      <w:proofErr w:type="spellStart"/>
      <w:r w:rsidR="001C2673" w:rsidRPr="00551CEC">
        <w:rPr>
          <w:rFonts w:ascii="Times New Roman" w:hAnsi="Times New Roman" w:cs="Times New Roman"/>
          <w:sz w:val="28"/>
          <w:szCs w:val="28"/>
        </w:rPr>
        <w:t>Шульбинская</w:t>
      </w:r>
      <w:proofErr w:type="spellEnd"/>
      <w:r w:rsidR="001C2673" w:rsidRPr="00551CEC">
        <w:rPr>
          <w:rFonts w:ascii="Times New Roman" w:hAnsi="Times New Roman" w:cs="Times New Roman"/>
          <w:sz w:val="28"/>
          <w:szCs w:val="28"/>
        </w:rPr>
        <w:t xml:space="preserve"> ГЭС», независимый директор - член Совета директоров АО «Усть-Каменогорская ГЭС». </w:t>
      </w:r>
    </w:p>
    <w:p w14:paraId="148C869C" w14:textId="77777777" w:rsidR="00AC7960" w:rsidRPr="00551CEC" w:rsidRDefault="00AC7960" w:rsidP="00381C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Послужной список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636731" w:rsidRPr="00551CEC">
        <w:rPr>
          <w:rFonts w:ascii="Times New Roman" w:hAnsi="Times New Roman" w:cs="Times New Roman"/>
          <w:sz w:val="28"/>
          <w:szCs w:val="28"/>
          <w:lang w:val="kk-KZ"/>
        </w:rPr>
        <w:t>Жакупова Алмаса Аусыдыковича</w:t>
      </w:r>
      <w:r w:rsidRPr="00551CEC">
        <w:rPr>
          <w:rFonts w:ascii="Times New Roman" w:hAnsi="Times New Roman" w:cs="Times New Roman"/>
          <w:sz w:val="28"/>
          <w:szCs w:val="28"/>
        </w:rPr>
        <w:t>:</w:t>
      </w:r>
    </w:p>
    <w:p w14:paraId="6E14BF5F" w14:textId="77777777" w:rsidR="00ED7AE7" w:rsidRPr="00551CEC" w:rsidRDefault="00AC7960" w:rsidP="005A28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В 19</w:t>
      </w:r>
      <w:r w:rsidR="00ED7AE7"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A2835"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окончил </w:t>
      </w:r>
      <w:r w:rsidR="00ED7AE7"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Ленинградский политехнический институт, инженер-электрик, в 1979 году - аспирантуру, в 2002 году присуждена ученая степень кандидата экономических наук.</w:t>
      </w:r>
    </w:p>
    <w:p w14:paraId="2CFEA243" w14:textId="77777777" w:rsidR="00ED7AE7" w:rsidRPr="00551CEC" w:rsidRDefault="00ED7AE7" w:rsidP="00391342">
      <w:pPr>
        <w:pStyle w:val="a3"/>
        <w:ind w:firstLine="709"/>
        <w:jc w:val="both"/>
        <w:rPr>
          <w:rStyle w:val="FontStyle11"/>
          <w:b w:val="0"/>
          <w:bCs w:val="0"/>
          <w:spacing w:val="0"/>
          <w:sz w:val="28"/>
          <w:szCs w:val="28"/>
        </w:rPr>
      </w:pPr>
      <w:r w:rsidRPr="00551CEC">
        <w:rPr>
          <w:rStyle w:val="FontStyle11"/>
          <w:b w:val="0"/>
          <w:bCs w:val="0"/>
          <w:spacing w:val="0"/>
          <w:sz w:val="28"/>
          <w:szCs w:val="28"/>
        </w:rPr>
        <w:t>1975</w:t>
      </w:r>
      <w:r w:rsidR="0023262F" w:rsidRPr="00551CEC">
        <w:rPr>
          <w:rStyle w:val="FontStyle11"/>
          <w:b w:val="0"/>
          <w:bCs w:val="0"/>
          <w:spacing w:val="0"/>
          <w:sz w:val="28"/>
          <w:szCs w:val="28"/>
        </w:rPr>
        <w:t xml:space="preserve"> </w:t>
      </w:r>
      <w:r w:rsidRPr="00551CEC">
        <w:rPr>
          <w:rStyle w:val="FontStyle11"/>
          <w:b w:val="0"/>
          <w:bCs w:val="0"/>
          <w:spacing w:val="0"/>
          <w:sz w:val="28"/>
          <w:szCs w:val="28"/>
        </w:rPr>
        <w:t>г. – 1997</w:t>
      </w:r>
      <w:r w:rsidR="0023262F" w:rsidRPr="00551CEC">
        <w:rPr>
          <w:rStyle w:val="FontStyle11"/>
          <w:b w:val="0"/>
          <w:bCs w:val="0"/>
          <w:spacing w:val="0"/>
          <w:sz w:val="28"/>
          <w:szCs w:val="28"/>
        </w:rPr>
        <w:t xml:space="preserve"> </w:t>
      </w:r>
      <w:r w:rsidRPr="00551CEC">
        <w:rPr>
          <w:rStyle w:val="FontStyle11"/>
          <w:b w:val="0"/>
          <w:bCs w:val="0"/>
          <w:spacing w:val="0"/>
          <w:sz w:val="28"/>
          <w:szCs w:val="28"/>
        </w:rPr>
        <w:t xml:space="preserve">г. – Алматинский энергетический институт, младший научный сотрудник научно-исследовательского сектора, инженер </w:t>
      </w:r>
      <w:r w:rsidR="0023262F" w:rsidRPr="00551CEC">
        <w:rPr>
          <w:rStyle w:val="FontStyle11"/>
          <w:b w:val="0"/>
          <w:bCs w:val="0"/>
          <w:spacing w:val="0"/>
          <w:sz w:val="28"/>
          <w:szCs w:val="28"/>
        </w:rPr>
        <w:t>научно-исследовательского сектора</w:t>
      </w:r>
      <w:r w:rsidRPr="00551CEC">
        <w:rPr>
          <w:rStyle w:val="FontStyle11"/>
          <w:b w:val="0"/>
          <w:bCs w:val="0"/>
          <w:spacing w:val="0"/>
          <w:sz w:val="28"/>
          <w:szCs w:val="28"/>
        </w:rPr>
        <w:t>, стажер-исследователь кафедры: «Электрические станции и подстанции</w:t>
      </w:r>
      <w:r w:rsidR="0023262F" w:rsidRPr="00551CEC">
        <w:rPr>
          <w:rStyle w:val="FontStyle11"/>
          <w:b w:val="0"/>
          <w:bCs w:val="0"/>
          <w:spacing w:val="0"/>
          <w:sz w:val="28"/>
          <w:szCs w:val="28"/>
        </w:rPr>
        <w:t>».</w:t>
      </w:r>
    </w:p>
    <w:p w14:paraId="3FA3BCD5" w14:textId="77777777" w:rsidR="00636731" w:rsidRPr="00551CEC" w:rsidRDefault="00636731" w:rsidP="00391342">
      <w:pPr>
        <w:pStyle w:val="a3"/>
        <w:ind w:firstLine="709"/>
        <w:jc w:val="both"/>
        <w:rPr>
          <w:rStyle w:val="FontStyle11"/>
          <w:b w:val="0"/>
          <w:bCs w:val="0"/>
          <w:spacing w:val="0"/>
          <w:sz w:val="28"/>
          <w:szCs w:val="28"/>
        </w:rPr>
      </w:pPr>
      <w:r w:rsidRPr="00551CEC">
        <w:rPr>
          <w:rStyle w:val="FontStyle11"/>
          <w:b w:val="0"/>
          <w:bCs w:val="0"/>
          <w:spacing w:val="0"/>
          <w:sz w:val="28"/>
          <w:szCs w:val="28"/>
        </w:rPr>
        <w:t>1997 г</w:t>
      </w:r>
      <w:r w:rsidR="0023262F" w:rsidRPr="00551CEC">
        <w:rPr>
          <w:rStyle w:val="FontStyle11"/>
          <w:b w:val="0"/>
          <w:bCs w:val="0"/>
          <w:spacing w:val="0"/>
          <w:sz w:val="28"/>
          <w:szCs w:val="28"/>
        </w:rPr>
        <w:t>.</w:t>
      </w:r>
      <w:r w:rsidRPr="00551CEC">
        <w:rPr>
          <w:rStyle w:val="FontStyle11"/>
          <w:b w:val="0"/>
          <w:bCs w:val="0"/>
          <w:spacing w:val="0"/>
          <w:sz w:val="28"/>
          <w:szCs w:val="28"/>
        </w:rPr>
        <w:t xml:space="preserve"> - по настоящее время – Алматинский университет энергетики и связи, профессор, заведующий кафедрой: «Экономика, организация и управление производством».</w:t>
      </w:r>
    </w:p>
    <w:p w14:paraId="078FFEB7" w14:textId="28F6DFD2" w:rsidR="00145912" w:rsidRPr="00551CEC" w:rsidRDefault="00145912" w:rsidP="00381C9C">
      <w:pPr>
        <w:pStyle w:val="a3"/>
        <w:ind w:firstLine="709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Награды: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почетное звание «Заслуженный энергетик Казахстанской Электроэнергетической Ассоциации» №1125 (2011г.), почетная грамота Министерство энергетики  и минеральных ресурсов (министр Школьник В.),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lastRenderedPageBreak/>
        <w:t>почетная грамота Министерства энергетики, индустрии и торговли Республики Казахстан (1998 г.).</w:t>
      </w:r>
    </w:p>
    <w:p w14:paraId="3A2B62F6" w14:textId="77777777" w:rsidR="00AC7960" w:rsidRPr="00551CEC" w:rsidRDefault="00AC7960" w:rsidP="00381C9C">
      <w:pPr>
        <w:pStyle w:val="a3"/>
        <w:ind w:firstLine="709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Акциями АО «</w:t>
      </w:r>
      <w:r w:rsidR="004F0BB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Бухтарминская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ГЭС», а также акциями и долями участия юридических лиц, являющихся поставщиками и конкурентами</w:t>
      </w:r>
      <w:r w:rsidR="00F1399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АО «</w:t>
      </w:r>
      <w:r w:rsidR="004F0BB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Бухтарминская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 не владеет.</w:t>
      </w:r>
    </w:p>
    <w:p w14:paraId="2D803EDA" w14:textId="77777777" w:rsidR="001E1030" w:rsidRPr="00551CEC" w:rsidRDefault="001E1030" w:rsidP="002824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F7EF9D" w14:textId="77777777" w:rsidR="0010087F" w:rsidRPr="00551CEC" w:rsidRDefault="0010087F" w:rsidP="0010087F">
      <w:pPr>
        <w:pStyle w:val="a3"/>
        <w:ind w:firstLine="709"/>
        <w:jc w:val="both"/>
        <w:rPr>
          <w:rStyle w:val="FontStyle251"/>
          <w:rFonts w:ascii="Times New Roman" w:hAnsi="Times New Roman" w:cs="Times New Roman"/>
          <w:b/>
          <w:color w:val="000000" w:themeColor="text1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color w:val="000000" w:themeColor="text1"/>
          <w:spacing w:val="0"/>
          <w:sz w:val="28"/>
          <w:szCs w:val="28"/>
        </w:rPr>
        <w:t>Изменение состава Совета директоров.</w:t>
      </w:r>
    </w:p>
    <w:p w14:paraId="61B01946" w14:textId="6D9272F4" w:rsidR="003E0423" w:rsidRPr="00551CEC" w:rsidRDefault="003E0423" w:rsidP="003E0423">
      <w:pPr>
        <w:pStyle w:val="a3"/>
        <w:ind w:firstLine="709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В соответствии с решениями </w:t>
      </w:r>
      <w:r w:rsidR="00145912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акционера, владеющего всеми простыми голосующими акциями Общества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(протоколы Совета директоров АО «</w:t>
      </w:r>
      <w:proofErr w:type="spellStart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Самрук-Энерго</w:t>
      </w:r>
      <w:proofErr w:type="spellEnd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» №</w:t>
      </w:r>
      <w:r w:rsidR="001C2673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02/15 от 20.03.2015 г., №</w:t>
      </w:r>
      <w:r w:rsidR="001C2673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04/16 от 03.05.2016 г.</w:t>
      </w:r>
      <w:r w:rsidR="00195B5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="00274AEB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№ 03/18 от 31.03.2018 г., </w:t>
      </w:r>
      <w:r w:rsidR="00195B5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№ 09/18 от 28.09.2018 г.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) был сформирован действующий в 201</w:t>
      </w:r>
      <w:r w:rsidR="000B3F8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9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году Совет директоров Общества, в следующем составе: </w:t>
      </w:r>
      <w:r w:rsidR="00195B5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Барбасов Бахтияр Бахитович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(</w:t>
      </w:r>
      <w:r w:rsidR="009F1BC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директоров, </w:t>
      </w:r>
      <w:r w:rsidR="001008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представител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ь</w:t>
      </w:r>
      <w:r w:rsidR="001008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акционера Общества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), Рубцов Сергей Николаевич (</w:t>
      </w:r>
      <w:r w:rsidR="00827E0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член Совета директоров</w:t>
      </w:r>
      <w:r w:rsidR="009F1BC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 директор Общества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), Жакупов Алмас Аусыдыкович (</w:t>
      </w:r>
      <w:r w:rsidR="00827E0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член Совета директоров</w:t>
      </w:r>
      <w:r w:rsidR="005A7EA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</w:t>
      </w:r>
      <w:r w:rsidR="00827E0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независимый директор)</w:t>
      </w:r>
      <w:r w:rsidR="001008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14:paraId="3BC677F5" w14:textId="77777777" w:rsidR="0010087F" w:rsidRPr="00551CEC" w:rsidRDefault="0010087F" w:rsidP="001B4FCC">
      <w:pPr>
        <w:pStyle w:val="a3"/>
        <w:ind w:firstLine="709"/>
        <w:jc w:val="both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</w:p>
    <w:p w14:paraId="47F4D090" w14:textId="77777777" w:rsidR="00BD74DF" w:rsidRPr="00551CEC" w:rsidRDefault="00F76DC2" w:rsidP="001B4FCC">
      <w:pPr>
        <w:pStyle w:val="a3"/>
        <w:ind w:firstLine="709"/>
        <w:jc w:val="both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Критерии отбора в состав Совета директоров</w:t>
      </w:r>
      <w:r w:rsidR="003E4264"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.</w:t>
      </w:r>
    </w:p>
    <w:p w14:paraId="15F206FF" w14:textId="1821A6C9" w:rsidR="00CE47A9" w:rsidRPr="00551CEC" w:rsidRDefault="00D3298F" w:rsidP="001B4FCC">
      <w:pPr>
        <w:pStyle w:val="a3"/>
        <w:ind w:firstLine="709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При отборе кандидатов в состав Совета директоров Общества, применяются критерии предусмотренные Законом</w:t>
      </w:r>
      <w:r w:rsidR="008E472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Уставом </w:t>
      </w:r>
      <w:r w:rsidR="008E472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и</w:t>
      </w:r>
      <w:r w:rsidR="008E4727" w:rsidRPr="00551CEC">
        <w:t xml:space="preserve"> </w:t>
      </w:r>
      <w:r w:rsidR="008E472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Положением о Совете директоров Общества</w:t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 а также Политикой отбора кандидатов в члены Совета директоров АО «</w:t>
      </w:r>
      <w:proofErr w:type="spellStart"/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Бухтарминская</w:t>
      </w:r>
      <w:proofErr w:type="spellEnd"/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 (далее – Политика), утвержденной решением Совета директоров АО «</w:t>
      </w:r>
      <w:proofErr w:type="spellStart"/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Бухтарминская</w:t>
      </w:r>
      <w:proofErr w:type="spellEnd"/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 от 18.05.2018 года (протокол №1-78)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Политика определяет порядок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отбора кандидатов в состав Совета директоров </w:t>
      </w:r>
      <w:r w:rsidR="00F76DC2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Обществ</w:t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F76DC2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14:paraId="01032095" w14:textId="77777777" w:rsidR="001C2673" w:rsidRPr="00551CEC" w:rsidRDefault="001C2673" w:rsidP="001B4FCC">
      <w:pPr>
        <w:pStyle w:val="a3"/>
        <w:ind w:firstLine="709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005B397" w14:textId="77777777" w:rsidR="00574A7A" w:rsidRPr="00551CEC" w:rsidRDefault="00711A25" w:rsidP="00574A7A">
      <w:pPr>
        <w:pStyle w:val="a3"/>
        <w:ind w:firstLine="709"/>
        <w:jc w:val="both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Критерии независимости членов Совета директоров.</w:t>
      </w:r>
      <w:r w:rsidR="00574A7A"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</w:p>
    <w:p w14:paraId="25C7A24B" w14:textId="77777777" w:rsidR="00574234" w:rsidRPr="00551CEC" w:rsidRDefault="00574A7A" w:rsidP="00574A7A">
      <w:pPr>
        <w:pStyle w:val="a3"/>
        <w:ind w:firstLine="709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В соответствии с передовой практикой 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корпоративного управления,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в составе Совета директоров необходимо наличие независимых от акционеров и руководства компании директоров, которые в свою очередь являются гарантией принятия объективных решений, максимально соответствующих интересам Общества.</w:t>
      </w:r>
      <w:r w:rsidR="0069750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В соответствии с </w:t>
      </w:r>
      <w:r w:rsidR="00DF31B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пунктом 5 статьи 54 </w:t>
      </w:r>
      <w:r w:rsidR="0069750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Закон</w:t>
      </w:r>
      <w:r w:rsidR="00856A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69750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="00DF31BD" w:rsidRPr="00551CEC">
        <w:rPr>
          <w:rFonts w:ascii="Times New Roman" w:hAnsi="Times New Roman" w:cs="Times New Roman"/>
          <w:color w:val="000000"/>
          <w:sz w:val="28"/>
          <w:szCs w:val="28"/>
        </w:rPr>
        <w:t>не менее тридцати процентов от состава Совета директоров Общества должны быть независимыми директорами.</w:t>
      </w:r>
      <w:r w:rsidR="001742A6" w:rsidRPr="00551CE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Совете директоров Общества</w:t>
      </w:r>
      <w:r w:rsidR="0047586B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один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из 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трех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членов 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явля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е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тся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независимы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м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директор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м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</w:t>
      </w:r>
    </w:p>
    <w:p w14:paraId="76A9CE9D" w14:textId="77777777" w:rsidR="00FD6254" w:rsidRPr="00551CEC" w:rsidRDefault="0047586B" w:rsidP="00C86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Критерии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независимости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член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Совета директоров Общества определены Уставом и Положением о Совете директоров Общества</w:t>
      </w:r>
      <w:r w:rsidR="00FD625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 Согласно этим критериям, н</w:t>
      </w:r>
      <w:r w:rsidR="00FD6254" w:rsidRPr="00551CEC">
        <w:rPr>
          <w:rFonts w:ascii="Times New Roman" w:hAnsi="Times New Roman" w:cs="Times New Roman"/>
          <w:sz w:val="28"/>
          <w:szCs w:val="28"/>
        </w:rPr>
        <w:t xml:space="preserve">езависимый директор - член Совета директоров Общества: </w:t>
      </w:r>
    </w:p>
    <w:p w14:paraId="6B686627" w14:textId="77777777" w:rsidR="00FD6254" w:rsidRPr="00551CEC" w:rsidRDefault="00FD6254" w:rsidP="00C86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1) не является и в течение 5 (пяти) лет, предшествовавших его избранию в Совет директоров, и не являлся работником Общества или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 Общества;</w:t>
      </w:r>
    </w:p>
    <w:p w14:paraId="1F23CF98" w14:textId="77777777" w:rsidR="00FD6254" w:rsidRPr="00551CEC" w:rsidRDefault="00FD6254" w:rsidP="00C86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2) не состоит и в течение 5</w:t>
      </w:r>
      <w:r w:rsidR="009A0245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>(пяти) лет, предшествовавших его избранию в Совет директоров, не состоял в близком родстве (родитель, брат, сестра, сын, дочь), браке, а также свойстве (брат, сестра, родитель, сын или дочь супруга (супруги)) с работниками Общества;</w:t>
      </w:r>
    </w:p>
    <w:p w14:paraId="3BDFC393" w14:textId="77777777" w:rsidR="00FD6254" w:rsidRPr="00551CEC" w:rsidRDefault="00FD6254" w:rsidP="00C86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3) не является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лицом некоммерческой организации, получающей финансирование от Общества или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 Общества;</w:t>
      </w:r>
    </w:p>
    <w:p w14:paraId="125EB193" w14:textId="77777777" w:rsidR="00FD6254" w:rsidRPr="00551CEC" w:rsidRDefault="00FD6254" w:rsidP="00C86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4) не оказывает Обществу и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лицам Общества любого рода услуги на возмездной основе;</w:t>
      </w:r>
    </w:p>
    <w:p w14:paraId="55CF1FB4" w14:textId="77777777" w:rsidR="00FD6254" w:rsidRPr="00551CEC" w:rsidRDefault="00FD6254" w:rsidP="00C86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lastRenderedPageBreak/>
        <w:t>5) не является должностным лицом юридического лица, в котором работник Общества является членом Совета директоров;</w:t>
      </w:r>
    </w:p>
    <w:p w14:paraId="06002B4A" w14:textId="77777777" w:rsidR="00FD6254" w:rsidRPr="00551CEC" w:rsidRDefault="00FD6254" w:rsidP="00C86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6) не является и в течение 5</w:t>
      </w:r>
      <w:r w:rsidR="00E14E45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 xml:space="preserve">(пяти) лет, предшествовавших его избранию в Совет директоров, и не являлся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лицом или работником организации, проводящей или проводившей аудит Общества либо работником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 указанной организации;</w:t>
      </w:r>
    </w:p>
    <w:p w14:paraId="4F8962C4" w14:textId="77777777" w:rsidR="00FD6254" w:rsidRPr="00551CEC" w:rsidRDefault="00FD6254" w:rsidP="00C86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7) не является лицом, имеющим возможность определять решения, принимаемые Обществом либо близким родственником, наследником, правопреемником, представителем лица, имеющего возможность определять решения, принимаемые Обществом;</w:t>
      </w:r>
    </w:p>
    <w:p w14:paraId="649ECB79" w14:textId="77777777" w:rsidR="00FD6254" w:rsidRPr="00551CEC" w:rsidRDefault="00FD6254" w:rsidP="00C86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8) не является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лицом акционера Общества;</w:t>
      </w:r>
    </w:p>
    <w:p w14:paraId="3AF0CBBB" w14:textId="77777777" w:rsidR="00FD6254" w:rsidRPr="00551CEC" w:rsidRDefault="00FD6254" w:rsidP="00C86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9) не является лицом, назначаемым или избираемым, занимающим какую-либо должность в законодательном, исполнительном, административном или судебном органе иностранного государства, а также лицом, выполняющим какую-либо публичную функцию для иностранного государства;</w:t>
      </w:r>
    </w:p>
    <w:p w14:paraId="42C4988E" w14:textId="77777777" w:rsidR="00FD6254" w:rsidRPr="00551CEC" w:rsidRDefault="00FD6254" w:rsidP="00C86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10) не является членом Совета директоров более 7 (семи) лет;</w:t>
      </w:r>
    </w:p>
    <w:p w14:paraId="0B1D4E57" w14:textId="77777777" w:rsidR="00FD6254" w:rsidRPr="00551CEC" w:rsidRDefault="00C86147" w:rsidP="00C86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11)</w:t>
      </w:r>
      <w:r w:rsidR="00665A50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FD6254" w:rsidRPr="00551CEC">
        <w:rPr>
          <w:rFonts w:ascii="Times New Roman" w:hAnsi="Times New Roman" w:cs="Times New Roman"/>
          <w:sz w:val="28"/>
          <w:szCs w:val="28"/>
        </w:rPr>
        <w:t xml:space="preserve">соответствует иным критериям, утвержденным </w:t>
      </w:r>
      <w:r w:rsidR="00DB78EF" w:rsidRPr="00551CEC">
        <w:rPr>
          <w:rFonts w:ascii="Times New Roman" w:hAnsi="Times New Roman" w:cs="Times New Roman"/>
          <w:sz w:val="28"/>
          <w:szCs w:val="28"/>
        </w:rPr>
        <w:t>общим собранием акционеров</w:t>
      </w:r>
      <w:r w:rsidR="00FD6254" w:rsidRPr="00551CEC">
        <w:rPr>
          <w:rFonts w:ascii="Times New Roman" w:hAnsi="Times New Roman" w:cs="Times New Roman"/>
          <w:sz w:val="28"/>
          <w:szCs w:val="28"/>
        </w:rPr>
        <w:t>.</w:t>
      </w:r>
    </w:p>
    <w:p w14:paraId="7E530F68" w14:textId="77777777" w:rsidR="00C86147" w:rsidRPr="00551CEC" w:rsidRDefault="00C86147" w:rsidP="00C86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Независимы</w:t>
      </w:r>
      <w:r w:rsidR="004367F6" w:rsidRPr="00551CEC">
        <w:rPr>
          <w:rFonts w:ascii="Times New Roman" w:hAnsi="Times New Roman" w:cs="Times New Roman"/>
          <w:sz w:val="28"/>
          <w:szCs w:val="28"/>
        </w:rPr>
        <w:t>й</w:t>
      </w:r>
      <w:r w:rsidRPr="00551CEC">
        <w:rPr>
          <w:rFonts w:ascii="Times New Roman" w:hAnsi="Times New Roman" w:cs="Times New Roman"/>
          <w:sz w:val="28"/>
          <w:szCs w:val="28"/>
        </w:rPr>
        <w:t xml:space="preserve"> директор Общества за отчетный период полностью соответствовал вышеназванным критериям. </w:t>
      </w:r>
    </w:p>
    <w:p w14:paraId="538304A3" w14:textId="77777777" w:rsidR="00E14E45" w:rsidRPr="00551CEC" w:rsidRDefault="00E14E45" w:rsidP="00C861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5C4CB" w14:textId="77777777" w:rsidR="00D86920" w:rsidRPr="00551CEC" w:rsidRDefault="00E14E45" w:rsidP="00C861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Деятельность Совета директоров Общества.</w:t>
      </w:r>
    </w:p>
    <w:p w14:paraId="496B88F2" w14:textId="3628CAFA" w:rsidR="00314D3E" w:rsidRPr="00551CEC" w:rsidRDefault="00314D3E" w:rsidP="00D869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В 201</w:t>
      </w:r>
      <w:r w:rsidR="00B71042" w:rsidRPr="00551CEC">
        <w:rPr>
          <w:rFonts w:ascii="Times New Roman" w:hAnsi="Times New Roman" w:cs="Times New Roman"/>
          <w:sz w:val="28"/>
          <w:szCs w:val="28"/>
        </w:rPr>
        <w:t>9</w:t>
      </w:r>
      <w:r w:rsidRPr="00551CEC">
        <w:rPr>
          <w:rFonts w:ascii="Times New Roman" w:hAnsi="Times New Roman" w:cs="Times New Roman"/>
          <w:sz w:val="28"/>
          <w:szCs w:val="28"/>
        </w:rPr>
        <w:t xml:space="preserve"> году Советом директоров Общества было проведено </w:t>
      </w:r>
      <w:r w:rsidR="00B71042" w:rsidRPr="00551CEC">
        <w:rPr>
          <w:rFonts w:ascii="Times New Roman" w:hAnsi="Times New Roman" w:cs="Times New Roman"/>
          <w:sz w:val="28"/>
          <w:szCs w:val="28"/>
        </w:rPr>
        <w:t>9</w:t>
      </w:r>
      <w:r w:rsidR="0075034B" w:rsidRPr="00551CEC">
        <w:rPr>
          <w:rFonts w:ascii="Times New Roman" w:hAnsi="Times New Roman" w:cs="Times New Roman"/>
          <w:sz w:val="28"/>
          <w:szCs w:val="28"/>
        </w:rPr>
        <w:t xml:space="preserve"> (</w:t>
      </w:r>
      <w:r w:rsidR="00B71042" w:rsidRPr="00551CEC">
        <w:rPr>
          <w:rFonts w:ascii="Times New Roman" w:hAnsi="Times New Roman" w:cs="Times New Roman"/>
          <w:sz w:val="28"/>
          <w:szCs w:val="28"/>
        </w:rPr>
        <w:t>девять</w:t>
      </w:r>
      <w:r w:rsidR="0075034B" w:rsidRPr="00551CEC">
        <w:rPr>
          <w:rFonts w:ascii="Times New Roman" w:hAnsi="Times New Roman" w:cs="Times New Roman"/>
          <w:sz w:val="28"/>
          <w:szCs w:val="28"/>
        </w:rPr>
        <w:t>)  заседани</w:t>
      </w:r>
      <w:r w:rsidR="009A0245" w:rsidRPr="00551CEC">
        <w:rPr>
          <w:rFonts w:ascii="Times New Roman" w:hAnsi="Times New Roman" w:cs="Times New Roman"/>
          <w:sz w:val="28"/>
          <w:szCs w:val="28"/>
        </w:rPr>
        <w:t>й</w:t>
      </w:r>
      <w:r w:rsidR="00E57CCC" w:rsidRPr="00551CEC">
        <w:rPr>
          <w:rFonts w:ascii="Times New Roman" w:hAnsi="Times New Roman" w:cs="Times New Roman"/>
          <w:sz w:val="28"/>
          <w:szCs w:val="28"/>
        </w:rPr>
        <w:t>, их них одно заочное</w:t>
      </w:r>
      <w:r w:rsidRPr="00551CE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56"/>
        <w:gridCol w:w="1417"/>
        <w:gridCol w:w="1469"/>
        <w:gridCol w:w="1609"/>
        <w:gridCol w:w="1590"/>
        <w:gridCol w:w="1472"/>
      </w:tblGrid>
      <w:tr w:rsidR="004F2AED" w:rsidRPr="00551CEC" w14:paraId="76D3EA18" w14:textId="2D3B445E" w:rsidTr="004F2AED">
        <w:tc>
          <w:tcPr>
            <w:tcW w:w="2755" w:type="dxa"/>
            <w:shd w:val="pct12" w:color="auto" w:fill="auto"/>
          </w:tcPr>
          <w:p w14:paraId="3D7186A7" w14:textId="77777777" w:rsidR="004F2AED" w:rsidRPr="00551CEC" w:rsidRDefault="004F2AED" w:rsidP="00B96D48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1F020519" w14:textId="77777777" w:rsidR="004F2AED" w:rsidRPr="00551CEC" w:rsidRDefault="004F2AED" w:rsidP="007A58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559" w:type="dxa"/>
          </w:tcPr>
          <w:p w14:paraId="2B8A62CE" w14:textId="77777777" w:rsidR="004F2AED" w:rsidRPr="00551CEC" w:rsidRDefault="004F2AED" w:rsidP="007A58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2016 г.</w:t>
            </w:r>
          </w:p>
        </w:tc>
        <w:tc>
          <w:tcPr>
            <w:tcW w:w="1701" w:type="dxa"/>
          </w:tcPr>
          <w:p w14:paraId="76FD40B0" w14:textId="77777777" w:rsidR="004F2AED" w:rsidRPr="00551CEC" w:rsidRDefault="004F2AED" w:rsidP="007A58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</w:p>
        </w:tc>
        <w:tc>
          <w:tcPr>
            <w:tcW w:w="1701" w:type="dxa"/>
          </w:tcPr>
          <w:p w14:paraId="6CA7A78E" w14:textId="77777777" w:rsidR="004F2AED" w:rsidRPr="00551CEC" w:rsidRDefault="004F2AED" w:rsidP="007A58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2018 г.</w:t>
            </w:r>
          </w:p>
        </w:tc>
        <w:tc>
          <w:tcPr>
            <w:tcW w:w="1559" w:type="dxa"/>
          </w:tcPr>
          <w:p w14:paraId="55BA9932" w14:textId="4305A607" w:rsidR="004F2AED" w:rsidRPr="00551CEC" w:rsidRDefault="004F2AED" w:rsidP="007A58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2019г.</w:t>
            </w:r>
          </w:p>
        </w:tc>
      </w:tr>
      <w:tr w:rsidR="004F2AED" w:rsidRPr="00551CEC" w14:paraId="2FC5BCE2" w14:textId="72940534" w:rsidTr="004F2AED">
        <w:tc>
          <w:tcPr>
            <w:tcW w:w="2755" w:type="dxa"/>
          </w:tcPr>
          <w:p w14:paraId="3AC89022" w14:textId="77777777" w:rsidR="004F2AED" w:rsidRPr="00551CEC" w:rsidRDefault="004F2AED" w:rsidP="00B96D48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заседаний,</w:t>
            </w:r>
            <w:r w:rsidRPr="00551CEC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498" w:type="dxa"/>
            <w:vAlign w:val="center"/>
          </w:tcPr>
          <w:p w14:paraId="4231BBC9" w14:textId="77777777" w:rsidR="004F2AED" w:rsidRPr="00551CEC" w:rsidRDefault="004F2AED" w:rsidP="0075034B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08FDEEE8" w14:textId="77777777" w:rsidR="004F2AED" w:rsidRPr="00551CEC" w:rsidRDefault="004F2AED" w:rsidP="00E65677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10C2E871" w14:textId="77777777" w:rsidR="004F2AED" w:rsidRPr="00551CEC" w:rsidRDefault="004F2AED" w:rsidP="002A3E62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05BE655" w14:textId="77777777" w:rsidR="004F2AED" w:rsidRPr="00551CEC" w:rsidRDefault="004F2AED" w:rsidP="00195B59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00A015F6" w14:textId="77777777" w:rsidR="004F2AED" w:rsidRPr="00551CEC" w:rsidRDefault="004F2AED" w:rsidP="00195B59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87731FF" w14:textId="77777777" w:rsidR="004F2AED" w:rsidRPr="00551CEC" w:rsidRDefault="004F2AED" w:rsidP="00195B59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BF3D73" w14:textId="77777777" w:rsidR="004F2AED" w:rsidRPr="00551CEC" w:rsidRDefault="004F2AED" w:rsidP="00195B59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</w:p>
          <w:p w14:paraId="33988744" w14:textId="2ACA5D05" w:rsidR="004F2AED" w:rsidRPr="00551CEC" w:rsidRDefault="004F2AED" w:rsidP="00195B59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2AED" w:rsidRPr="00551CEC" w14:paraId="5981F4E3" w14:textId="7D89FA6A" w:rsidTr="004F2AED">
        <w:tc>
          <w:tcPr>
            <w:tcW w:w="2755" w:type="dxa"/>
          </w:tcPr>
          <w:p w14:paraId="4FEC06C0" w14:textId="77777777" w:rsidR="004F2AED" w:rsidRPr="00551CEC" w:rsidRDefault="004F2AED" w:rsidP="00B96D48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sz w:val="28"/>
                <w:szCs w:val="28"/>
              </w:rPr>
              <w:t>в очной форме</w:t>
            </w:r>
          </w:p>
        </w:tc>
        <w:tc>
          <w:tcPr>
            <w:tcW w:w="1498" w:type="dxa"/>
            <w:vAlign w:val="center"/>
          </w:tcPr>
          <w:p w14:paraId="222C14F6" w14:textId="77777777" w:rsidR="004F2AED" w:rsidRPr="00551CEC" w:rsidRDefault="004F2AED" w:rsidP="0075034B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102CE6FB" w14:textId="77777777" w:rsidR="004F2AED" w:rsidRPr="00551CEC" w:rsidRDefault="004F2AED" w:rsidP="00E65677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5A5D4D8" w14:textId="77777777" w:rsidR="004F2AED" w:rsidRPr="00551CEC" w:rsidRDefault="004F2AED" w:rsidP="00E65677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65E33C02" w14:textId="77777777" w:rsidR="004F2AED" w:rsidRPr="00551CEC" w:rsidRDefault="004F2AED" w:rsidP="00E65677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3158B5FC" w14:textId="4E071497" w:rsidR="004F2AED" w:rsidRPr="00551CEC" w:rsidRDefault="004F2AED" w:rsidP="00E65677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2AED" w:rsidRPr="00551CEC" w14:paraId="63DCA2C9" w14:textId="334A5997" w:rsidTr="004F2AED">
        <w:tc>
          <w:tcPr>
            <w:tcW w:w="2755" w:type="dxa"/>
          </w:tcPr>
          <w:p w14:paraId="699C9256" w14:textId="77777777" w:rsidR="004F2AED" w:rsidRPr="00551CEC" w:rsidRDefault="004F2AED" w:rsidP="00B446DB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sz w:val="28"/>
                <w:szCs w:val="28"/>
              </w:rPr>
              <w:t>в заочной форме</w:t>
            </w:r>
          </w:p>
        </w:tc>
        <w:tc>
          <w:tcPr>
            <w:tcW w:w="1498" w:type="dxa"/>
            <w:vAlign w:val="center"/>
          </w:tcPr>
          <w:p w14:paraId="3AF8F6B8" w14:textId="77777777" w:rsidR="004F2AED" w:rsidRPr="00551CEC" w:rsidRDefault="004F2AED" w:rsidP="0075034B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C1DC283" w14:textId="77777777" w:rsidR="004F2AED" w:rsidRPr="00551CEC" w:rsidRDefault="004F2AED" w:rsidP="00E65677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CBC1B58" w14:textId="77777777" w:rsidR="004F2AED" w:rsidRPr="00551CEC" w:rsidRDefault="004F2AED" w:rsidP="00E65677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771CD44" w14:textId="77777777" w:rsidR="004F2AED" w:rsidRPr="00551CEC" w:rsidRDefault="004F2AED" w:rsidP="00E65677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65BD5EA" w14:textId="00ADBA0E" w:rsidR="004F2AED" w:rsidRPr="00551CEC" w:rsidRDefault="004F2AED" w:rsidP="00E65677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AED" w:rsidRPr="00551CEC" w14:paraId="7BBF02C6" w14:textId="4C2A469A" w:rsidTr="004F2AED">
        <w:tc>
          <w:tcPr>
            <w:tcW w:w="2755" w:type="dxa"/>
          </w:tcPr>
          <w:p w14:paraId="225DE73E" w14:textId="77777777" w:rsidR="004F2AED" w:rsidRPr="00551CEC" w:rsidRDefault="004F2AED" w:rsidP="004C42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продолжительность заседаний </w:t>
            </w:r>
          </w:p>
        </w:tc>
        <w:tc>
          <w:tcPr>
            <w:tcW w:w="1498" w:type="dxa"/>
            <w:vAlign w:val="center"/>
          </w:tcPr>
          <w:p w14:paraId="6B27710C" w14:textId="77777777" w:rsidR="004F2AED" w:rsidRPr="00551CEC" w:rsidRDefault="004F2AED" w:rsidP="00E57CCC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35 минут</w:t>
            </w:r>
          </w:p>
        </w:tc>
        <w:tc>
          <w:tcPr>
            <w:tcW w:w="1559" w:type="dxa"/>
            <w:vAlign w:val="center"/>
          </w:tcPr>
          <w:p w14:paraId="2F40D14E" w14:textId="77777777" w:rsidR="004F2AED" w:rsidRPr="00551CEC" w:rsidRDefault="004F2AED" w:rsidP="00E57CCC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36 минут</w:t>
            </w:r>
          </w:p>
        </w:tc>
        <w:tc>
          <w:tcPr>
            <w:tcW w:w="1701" w:type="dxa"/>
            <w:vAlign w:val="center"/>
          </w:tcPr>
          <w:p w14:paraId="64AA699C" w14:textId="77777777" w:rsidR="004F2AED" w:rsidRPr="00551CEC" w:rsidRDefault="004F2AED" w:rsidP="00E57CCC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41 минута</w:t>
            </w:r>
          </w:p>
        </w:tc>
        <w:tc>
          <w:tcPr>
            <w:tcW w:w="1701" w:type="dxa"/>
            <w:vAlign w:val="center"/>
          </w:tcPr>
          <w:p w14:paraId="0D727A00" w14:textId="77777777" w:rsidR="004F2AED" w:rsidRPr="00551CEC" w:rsidRDefault="004F2AED" w:rsidP="00E57CCC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50 минут</w:t>
            </w:r>
          </w:p>
        </w:tc>
        <w:tc>
          <w:tcPr>
            <w:tcW w:w="1559" w:type="dxa"/>
            <w:vAlign w:val="center"/>
          </w:tcPr>
          <w:p w14:paraId="0CE35E8F" w14:textId="4EC7A402" w:rsidR="004F2AED" w:rsidRPr="00551CEC" w:rsidRDefault="004F2AED" w:rsidP="00E57CCC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45 минут</w:t>
            </w:r>
          </w:p>
        </w:tc>
      </w:tr>
      <w:tr w:rsidR="004F2AED" w:rsidRPr="00551CEC" w14:paraId="23658FCB" w14:textId="09AF5AE9" w:rsidTr="004F2AED">
        <w:tc>
          <w:tcPr>
            <w:tcW w:w="2755" w:type="dxa"/>
          </w:tcPr>
          <w:p w14:paraId="69DA6FA5" w14:textId="77777777" w:rsidR="004F2AED" w:rsidRPr="00551CEC" w:rsidRDefault="004F2AED" w:rsidP="00E810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количество вопросов, рассматриваемых СД в одном заседании</w:t>
            </w:r>
          </w:p>
        </w:tc>
        <w:tc>
          <w:tcPr>
            <w:tcW w:w="1498" w:type="dxa"/>
            <w:vAlign w:val="center"/>
          </w:tcPr>
          <w:p w14:paraId="42081F6D" w14:textId="77777777" w:rsidR="004F2AED" w:rsidRPr="00551CEC" w:rsidRDefault="004F2AED" w:rsidP="00E57CCC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4CAA67F2" w14:textId="77777777" w:rsidR="004F2AED" w:rsidRPr="00551CEC" w:rsidRDefault="004F2AED" w:rsidP="00E57CCC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40629677" w14:textId="77777777" w:rsidR="004F2AED" w:rsidRPr="00551CEC" w:rsidRDefault="004F2AED" w:rsidP="00E57CCC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3191047A" w14:textId="77777777" w:rsidR="004F2AED" w:rsidRPr="00551CEC" w:rsidRDefault="004F2AED" w:rsidP="00E57CCC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273F50A6" w14:textId="3D72451D" w:rsidR="004F2AED" w:rsidRPr="00551CEC" w:rsidRDefault="004F2AED" w:rsidP="00E57CCC">
            <w:pPr>
              <w:pStyle w:val="a3"/>
              <w:jc w:val="center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A4A1F90" w14:textId="77777777" w:rsidR="00D86920" w:rsidRPr="00551CEC" w:rsidRDefault="00D86920" w:rsidP="0066759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8A98F5C" w14:textId="0D81447F" w:rsidR="005F36D6" w:rsidRPr="00551CEC" w:rsidRDefault="005F36D6" w:rsidP="005F36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CEC">
        <w:rPr>
          <w:rFonts w:ascii="Times New Roman" w:hAnsi="Times New Roman" w:cs="Times New Roman"/>
          <w:sz w:val="28"/>
          <w:szCs w:val="28"/>
          <w:lang w:val="kk-KZ"/>
        </w:rPr>
        <w:t>Планом работы Совета директоров Общества на 201</w:t>
      </w:r>
      <w:r w:rsidR="00B71042" w:rsidRPr="00551CE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год,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>утвержденны</w:t>
      </w:r>
      <w:r w:rsidR="002E0AE0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2B42EE" w:rsidRPr="00551CEC">
        <w:rPr>
          <w:rFonts w:ascii="Times New Roman" w:hAnsi="Times New Roman" w:cs="Times New Roman"/>
          <w:sz w:val="28"/>
          <w:szCs w:val="28"/>
          <w:lang w:val="kk-KZ"/>
        </w:rPr>
        <w:t>.11.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B42EE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2B42EE" w:rsidRPr="00551CE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5545C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(протокол №</w:t>
      </w:r>
      <w:r w:rsidR="00B43F7B" w:rsidRPr="00551CEC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82</w:t>
      </w:r>
      <w:r w:rsidR="00E5545C" w:rsidRPr="00551CE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с изменениями и дополнениями, утвержденными 28 июня 2019 года (протокол №1-87), 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было </w:t>
      </w:r>
      <w:r w:rsidR="00ED447E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запланировано 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к рассмотрению 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113B25" w:rsidRPr="00551CE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двадцать шесть</w:t>
      </w:r>
      <w:r w:rsidR="00D97549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2E0AE0" w:rsidRPr="00551CEC">
        <w:rPr>
          <w:rFonts w:ascii="Times New Roman" w:hAnsi="Times New Roman" w:cs="Times New Roman"/>
          <w:sz w:val="28"/>
          <w:szCs w:val="28"/>
          <w:lang w:val="kk-KZ"/>
        </w:rPr>
        <w:t>вопрос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13B25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все они 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>рассмотрены</w:t>
      </w:r>
      <w:r w:rsidR="002B42EE" w:rsidRPr="00551CE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>сняты</w:t>
      </w:r>
      <w:r w:rsidR="00B43F7B" w:rsidRPr="00551CEC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с рассмотрени</w:t>
      </w:r>
      <w:r w:rsidR="00D97549" w:rsidRPr="00551CEC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2B42EE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- нет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BED912A" w14:textId="1B354CB4" w:rsidR="00E438EF" w:rsidRPr="00551CEC" w:rsidRDefault="005F36D6" w:rsidP="00E438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CEC">
        <w:rPr>
          <w:rFonts w:ascii="Times New Roman" w:hAnsi="Times New Roman" w:cs="Times New Roman"/>
          <w:sz w:val="28"/>
          <w:szCs w:val="28"/>
          <w:lang w:val="kk-KZ"/>
        </w:rPr>
        <w:t>Кроме того, в 201</w:t>
      </w:r>
      <w:r w:rsidR="00CB7C68" w:rsidRPr="00551CE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году Сов</w:t>
      </w:r>
      <w:r w:rsidR="00A2518A" w:rsidRPr="00551CEC">
        <w:rPr>
          <w:rFonts w:ascii="Times New Roman" w:hAnsi="Times New Roman" w:cs="Times New Roman"/>
          <w:sz w:val="28"/>
          <w:szCs w:val="28"/>
          <w:lang w:val="kk-KZ"/>
        </w:rPr>
        <w:t>етом директоров был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2518A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рассмотрен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438EF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485C" w:rsidRPr="00551CE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9D485C" w:rsidRPr="00551CE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ять</w:t>
      </w:r>
      <w:r w:rsidR="00A2518A" w:rsidRPr="00551CE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внеплановы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вопрос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F31FC46" w14:textId="77777777" w:rsidR="00B57AE5" w:rsidRDefault="00B57AE5" w:rsidP="003A56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7DE11" w14:textId="77777777" w:rsidR="003A5694" w:rsidRPr="00551CEC" w:rsidRDefault="003A5694" w:rsidP="003A56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proofErr w:type="gramStart"/>
      <w:r w:rsidRPr="00551CEC">
        <w:rPr>
          <w:rFonts w:ascii="Times New Roman" w:hAnsi="Times New Roman" w:cs="Times New Roman"/>
          <w:b/>
          <w:sz w:val="28"/>
          <w:szCs w:val="28"/>
        </w:rPr>
        <w:t>исполнения плана работы Совета директоров Общества</w:t>
      </w:r>
      <w:proofErr w:type="gramEnd"/>
    </w:p>
    <w:p w14:paraId="7C2EF4DC" w14:textId="77777777" w:rsidR="003A5694" w:rsidRPr="00551CEC" w:rsidRDefault="003A5694" w:rsidP="003A56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48F17" w14:textId="77777777" w:rsidR="002A3E62" w:rsidRPr="00551CEC" w:rsidRDefault="002A3E62" w:rsidP="003A56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"/>
        <w:gridCol w:w="709"/>
        <w:gridCol w:w="850"/>
        <w:gridCol w:w="851"/>
        <w:gridCol w:w="992"/>
        <w:gridCol w:w="1134"/>
        <w:gridCol w:w="1276"/>
        <w:gridCol w:w="1275"/>
        <w:gridCol w:w="1134"/>
      </w:tblGrid>
      <w:tr w:rsidR="003A5694" w:rsidRPr="00551CEC" w14:paraId="08154EE2" w14:textId="77777777" w:rsidTr="00676BF4">
        <w:tc>
          <w:tcPr>
            <w:tcW w:w="675" w:type="dxa"/>
            <w:vMerge w:val="restart"/>
          </w:tcPr>
          <w:p w14:paraId="02A21FE1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ADA8E5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14:paraId="41352ED6" w14:textId="77777777" w:rsidR="003A5694" w:rsidRPr="00551CEC" w:rsidRDefault="003A5694" w:rsidP="00676BF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прове</w:t>
            </w:r>
            <w:proofErr w:type="spellEnd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-денных</w:t>
            </w:r>
            <w:proofErr w:type="gramEnd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Совето</w:t>
            </w:r>
            <w:r w:rsidR="00DF4F98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директо</w:t>
            </w:r>
            <w:proofErr w:type="spellEnd"/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-ров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052A9D3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Оч-ных</w:t>
            </w:r>
            <w:proofErr w:type="spellEnd"/>
            <w:proofErr w:type="gramEnd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E49D493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Заоч-ных</w:t>
            </w:r>
            <w:proofErr w:type="spellEnd"/>
            <w:proofErr w:type="gram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16CEBD6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Рассмотрено вопросов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A041E3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Кол-во вопросов в плане работы СД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0C96CE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Рассмот-рено</w:t>
            </w:r>
            <w:proofErr w:type="spellEnd"/>
            <w:proofErr w:type="gramEnd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плановых вопросов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B02218B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Снято с </w:t>
            </w: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рассмотре-ния</w:t>
            </w:r>
            <w:proofErr w:type="spellEnd"/>
            <w:proofErr w:type="gramEnd"/>
            <w:r w:rsidRPr="00551C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плановых вопросов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BCDC0FE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Рассмотрено </w:t>
            </w: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внеплано-вых</w:t>
            </w:r>
            <w:proofErr w:type="spellEnd"/>
            <w:proofErr w:type="gramEnd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вопросов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718E8A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Исполне-ние</w:t>
            </w:r>
            <w:proofErr w:type="spellEnd"/>
            <w:proofErr w:type="gramEnd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плана</w:t>
            </w:r>
          </w:p>
          <w:p w14:paraId="02761BCE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(в %)</w:t>
            </w:r>
          </w:p>
        </w:tc>
      </w:tr>
      <w:tr w:rsidR="003A5694" w:rsidRPr="00551CEC" w14:paraId="4A4A2C6A" w14:textId="77777777" w:rsidTr="00676BF4">
        <w:tc>
          <w:tcPr>
            <w:tcW w:w="675" w:type="dxa"/>
            <w:vMerge/>
          </w:tcPr>
          <w:p w14:paraId="347FEB8D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2A7C5A94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ABAC9A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809876A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9CF2A8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очном </w:t>
            </w: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заседа-нии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015E854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заоч-ным</w:t>
            </w:r>
            <w:proofErr w:type="spellEnd"/>
            <w:proofErr w:type="gramEnd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голо-</w:t>
            </w:r>
            <w:proofErr w:type="spell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совани</w:t>
            </w:r>
            <w:proofErr w:type="spellEnd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-ем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7EBB6E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E9276D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9A70D7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5E7C5B1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97EC1E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27A5" w:rsidRPr="00551CEC" w14:paraId="085A6FE4" w14:textId="77777777" w:rsidTr="00676BF4">
        <w:tc>
          <w:tcPr>
            <w:tcW w:w="675" w:type="dxa"/>
          </w:tcPr>
          <w:p w14:paraId="431D85EB" w14:textId="1083276B" w:rsidR="006427A5" w:rsidRPr="00551CEC" w:rsidRDefault="006427A5" w:rsidP="00E65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14:paraId="5EA75253" w14:textId="128BE015" w:rsidR="006427A5" w:rsidRPr="00551CEC" w:rsidRDefault="006427A5" w:rsidP="00E65677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E1EB5" w14:textId="1B203F8D" w:rsidR="006427A5" w:rsidRPr="00551CEC" w:rsidRDefault="006427A5" w:rsidP="00E65677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CD674" w14:textId="3F32C75C" w:rsidR="006427A5" w:rsidRPr="00551CEC" w:rsidRDefault="006427A5" w:rsidP="00E65677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BEBAB" w14:textId="588E019D" w:rsidR="006427A5" w:rsidRPr="00551CEC" w:rsidRDefault="009D485C" w:rsidP="00E656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CDC8F" w14:textId="7B4F6290" w:rsidR="006427A5" w:rsidRPr="00551CEC" w:rsidRDefault="006427A5" w:rsidP="00E656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620D4" w14:textId="4C7975D1" w:rsidR="006427A5" w:rsidRPr="00551CEC" w:rsidRDefault="00A75EB4" w:rsidP="00A75EB4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65EC7" w14:textId="32DFB952" w:rsidR="006427A5" w:rsidRPr="00551CEC" w:rsidRDefault="00A75EB4" w:rsidP="00E65677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EB236" w14:textId="0860F90A" w:rsidR="006427A5" w:rsidRPr="00551CEC" w:rsidRDefault="006427A5" w:rsidP="00E65677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7AB1E" w14:textId="7EA9C076" w:rsidR="006427A5" w:rsidRPr="00551CEC" w:rsidRDefault="009D485C" w:rsidP="00E65677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C6E25" w14:textId="7F61F938" w:rsidR="006427A5" w:rsidRPr="00551CEC" w:rsidRDefault="006427A5" w:rsidP="00E65677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100%</w:t>
            </w:r>
          </w:p>
        </w:tc>
      </w:tr>
      <w:tr w:rsidR="002E0AE0" w:rsidRPr="00551CEC" w14:paraId="7AB80AF0" w14:textId="77777777" w:rsidTr="00676BF4">
        <w:tc>
          <w:tcPr>
            <w:tcW w:w="675" w:type="dxa"/>
          </w:tcPr>
          <w:p w14:paraId="1A96BF78" w14:textId="77777777" w:rsidR="002E0AE0" w:rsidRPr="00551CEC" w:rsidRDefault="002E0AE0" w:rsidP="00E65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1" w:type="dxa"/>
            <w:vAlign w:val="center"/>
          </w:tcPr>
          <w:p w14:paraId="243C13B8" w14:textId="77777777" w:rsidR="002E0AE0" w:rsidRPr="00551CEC" w:rsidRDefault="002E0AE0" w:rsidP="00E65677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D4B5E" w14:textId="77777777" w:rsidR="002E0AE0" w:rsidRPr="00551CEC" w:rsidRDefault="002E0AE0" w:rsidP="00E65677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12099" w14:textId="77777777" w:rsidR="002E0AE0" w:rsidRPr="00551CEC" w:rsidRDefault="002E0AE0" w:rsidP="00E65677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C8A69" w14:textId="77777777" w:rsidR="002E0AE0" w:rsidRPr="00551CEC" w:rsidRDefault="002E0AE0" w:rsidP="00E656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6CFA9" w14:textId="77777777" w:rsidR="002E0AE0" w:rsidRPr="00551CEC" w:rsidRDefault="002E0AE0" w:rsidP="00E656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9676E" w14:textId="77777777" w:rsidR="002E0AE0" w:rsidRPr="00551CEC" w:rsidRDefault="002E0AE0" w:rsidP="00E65677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1A321" w14:textId="77777777" w:rsidR="002E0AE0" w:rsidRPr="00551CEC" w:rsidRDefault="002E0AE0" w:rsidP="00E65677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BFD5C" w14:textId="77777777" w:rsidR="002E0AE0" w:rsidRPr="00551CEC" w:rsidRDefault="002E0AE0" w:rsidP="00E65677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237A20" w14:textId="77777777" w:rsidR="002E0AE0" w:rsidRPr="00551CEC" w:rsidRDefault="002E0AE0" w:rsidP="00E65677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11750" w14:textId="77777777" w:rsidR="002E0AE0" w:rsidRPr="00551CEC" w:rsidRDefault="002E0AE0" w:rsidP="00E65677">
            <w:pPr>
              <w:jc w:val="center"/>
              <w:rPr>
                <w:rFonts w:ascii="Times New Roman" w:hAnsi="Times New Roman" w:cs="Times New Roman"/>
              </w:rPr>
            </w:pPr>
            <w:r w:rsidRPr="00551CEC">
              <w:rPr>
                <w:rFonts w:ascii="Times New Roman" w:hAnsi="Times New Roman" w:cs="Times New Roman"/>
              </w:rPr>
              <w:t>100%</w:t>
            </w:r>
          </w:p>
        </w:tc>
      </w:tr>
      <w:tr w:rsidR="00676BF4" w:rsidRPr="00551CEC" w14:paraId="14B3887F" w14:textId="77777777" w:rsidTr="00676BF4">
        <w:tc>
          <w:tcPr>
            <w:tcW w:w="675" w:type="dxa"/>
          </w:tcPr>
          <w:p w14:paraId="01887FD8" w14:textId="77777777" w:rsidR="00676BF4" w:rsidRPr="00551CEC" w:rsidRDefault="00676BF4" w:rsidP="00E65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  <w:vAlign w:val="center"/>
          </w:tcPr>
          <w:p w14:paraId="6C9D2F3F" w14:textId="77777777" w:rsidR="00676BF4" w:rsidRPr="00551CEC" w:rsidRDefault="00676BF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A836A" w14:textId="77777777" w:rsidR="00676BF4" w:rsidRPr="00551CEC" w:rsidRDefault="00676BF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064BB" w14:textId="77777777" w:rsidR="00676BF4" w:rsidRPr="00551CEC" w:rsidRDefault="00676BF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53100" w14:textId="77777777" w:rsidR="00676BF4" w:rsidRPr="00551CEC" w:rsidRDefault="00676BF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5A963" w14:textId="77777777" w:rsidR="00676BF4" w:rsidRPr="00551CEC" w:rsidRDefault="00676BF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01361" w14:textId="77777777" w:rsidR="00676BF4" w:rsidRPr="00551CEC" w:rsidRDefault="00676BF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456F7" w14:textId="77777777" w:rsidR="00676BF4" w:rsidRPr="00551CEC" w:rsidRDefault="00676BF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91CB2" w14:textId="77777777" w:rsidR="00676BF4" w:rsidRPr="00551CEC" w:rsidRDefault="00676BF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9E9FC5" w14:textId="77777777" w:rsidR="00676BF4" w:rsidRPr="00551CEC" w:rsidRDefault="00676BF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430DD" w14:textId="77777777" w:rsidR="00676BF4" w:rsidRPr="00551CEC" w:rsidRDefault="00676BF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5694" w:rsidRPr="00551CEC" w14:paraId="229A5276" w14:textId="77777777" w:rsidTr="00676BF4">
        <w:tc>
          <w:tcPr>
            <w:tcW w:w="675" w:type="dxa"/>
          </w:tcPr>
          <w:p w14:paraId="46882D81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1" w:type="dxa"/>
            <w:vAlign w:val="center"/>
          </w:tcPr>
          <w:p w14:paraId="71467EA2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505B6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8F081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F7973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4322E4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E772B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E8DA7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D221F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32F306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21F5E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5694" w:rsidRPr="00551CEC" w14:paraId="7A1D62A6" w14:textId="77777777" w:rsidTr="00676BF4">
        <w:tc>
          <w:tcPr>
            <w:tcW w:w="675" w:type="dxa"/>
          </w:tcPr>
          <w:p w14:paraId="155A2F58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  <w:vAlign w:val="center"/>
          </w:tcPr>
          <w:p w14:paraId="3FD6F878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6E198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09616D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EB914D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216BC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EE304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7FD8C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6CFAE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9A2EBD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FCB0D" w14:textId="77777777" w:rsidR="003A5694" w:rsidRPr="00551CEC" w:rsidRDefault="003A5694" w:rsidP="00E6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242CC803" w14:textId="77777777" w:rsidR="00B04D14" w:rsidRPr="00551CEC" w:rsidRDefault="00B04D14" w:rsidP="00487D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501D682" w14:textId="77777777" w:rsidR="00B04D14" w:rsidRPr="00551CEC" w:rsidRDefault="00B04D14" w:rsidP="00487D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28F14A4" w14:textId="6E8185AC" w:rsidR="00487D41" w:rsidRPr="00551CEC" w:rsidRDefault="00036271" w:rsidP="00487D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1CE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11E5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9F205B4" wp14:editId="54D1B71C">
            <wp:extent cx="6686550" cy="37147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617A222" w14:textId="4A0A395B" w:rsidR="002A3E62" w:rsidRDefault="002A3E62" w:rsidP="00487D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AC0E6EE" w14:textId="77777777" w:rsidR="00B57AE5" w:rsidRDefault="00B57AE5" w:rsidP="00487D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1559"/>
        <w:gridCol w:w="1445"/>
        <w:gridCol w:w="2041"/>
        <w:gridCol w:w="2308"/>
        <w:gridCol w:w="1435"/>
      </w:tblGrid>
      <w:tr w:rsidR="008E18D3" w:rsidRPr="00551CEC" w14:paraId="0160BEFA" w14:textId="77777777" w:rsidTr="00487D41">
        <w:trPr>
          <w:trHeight w:val="802"/>
          <w:jc w:val="center"/>
        </w:trPr>
        <w:tc>
          <w:tcPr>
            <w:tcW w:w="925" w:type="dxa"/>
          </w:tcPr>
          <w:p w14:paraId="65A06153" w14:textId="77777777" w:rsidR="008E18D3" w:rsidRPr="00551CEC" w:rsidRDefault="008E18D3" w:rsidP="008F32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294C7" w14:textId="77777777" w:rsidR="008E18D3" w:rsidRPr="00551CEC" w:rsidRDefault="008E18D3" w:rsidP="008F328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</w:p>
        </w:tc>
        <w:tc>
          <w:tcPr>
            <w:tcW w:w="1559" w:type="dxa"/>
            <w:vAlign w:val="center"/>
          </w:tcPr>
          <w:p w14:paraId="47D27826" w14:textId="77777777" w:rsidR="008E18D3" w:rsidRPr="00551CEC" w:rsidRDefault="003A5694" w:rsidP="003A569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рассмотрено вопросов</w:t>
            </w:r>
          </w:p>
        </w:tc>
        <w:tc>
          <w:tcPr>
            <w:tcW w:w="1445" w:type="dxa"/>
            <w:vAlign w:val="center"/>
          </w:tcPr>
          <w:p w14:paraId="70582C2F" w14:textId="77777777" w:rsidR="008E18D3" w:rsidRPr="00551CEC" w:rsidRDefault="008E18D3" w:rsidP="000B54C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отчетного характера</w:t>
            </w:r>
          </w:p>
        </w:tc>
        <w:tc>
          <w:tcPr>
            <w:tcW w:w="2041" w:type="dxa"/>
            <w:vAlign w:val="center"/>
          </w:tcPr>
          <w:p w14:paraId="01A3F3E0" w14:textId="77777777" w:rsidR="008E18D3" w:rsidRPr="00551CEC" w:rsidRDefault="008E18D3" w:rsidP="000B54C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утверждения внутренних нормативных документов</w:t>
            </w:r>
          </w:p>
        </w:tc>
        <w:tc>
          <w:tcPr>
            <w:tcW w:w="2308" w:type="dxa"/>
            <w:vAlign w:val="center"/>
          </w:tcPr>
          <w:p w14:paraId="09CF81F7" w14:textId="77777777" w:rsidR="008E18D3" w:rsidRPr="00551CEC" w:rsidRDefault="008E18D3" w:rsidP="000B54C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утверждения документов, связанных с организацией процесса управления рисками</w:t>
            </w:r>
          </w:p>
        </w:tc>
        <w:tc>
          <w:tcPr>
            <w:tcW w:w="1435" w:type="dxa"/>
            <w:vAlign w:val="center"/>
          </w:tcPr>
          <w:p w14:paraId="78B98CF0" w14:textId="77777777" w:rsidR="008E18D3" w:rsidRPr="00551CEC" w:rsidRDefault="008E18D3" w:rsidP="000B54C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</w:t>
            </w:r>
          </w:p>
        </w:tc>
      </w:tr>
      <w:tr w:rsidR="006427A5" w:rsidRPr="00551CEC" w14:paraId="4A29CECA" w14:textId="77777777" w:rsidTr="00B22F9D">
        <w:trPr>
          <w:trHeight w:val="452"/>
          <w:jc w:val="center"/>
        </w:trPr>
        <w:tc>
          <w:tcPr>
            <w:tcW w:w="925" w:type="dxa"/>
          </w:tcPr>
          <w:p w14:paraId="374E7B33" w14:textId="7B25148A" w:rsidR="006427A5" w:rsidRPr="00551CEC" w:rsidRDefault="006427A5" w:rsidP="00B22F9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60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center"/>
          </w:tcPr>
          <w:p w14:paraId="58D91D55" w14:textId="07FD8550" w:rsidR="006427A5" w:rsidRPr="00551CEC" w:rsidRDefault="006427A5" w:rsidP="009D48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D485C"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5" w:type="dxa"/>
            <w:vAlign w:val="center"/>
          </w:tcPr>
          <w:p w14:paraId="1C471C80" w14:textId="11F08E28" w:rsidR="006427A5" w:rsidRPr="00551CEC" w:rsidRDefault="00A75EB4" w:rsidP="000B54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041" w:type="dxa"/>
            <w:vAlign w:val="center"/>
          </w:tcPr>
          <w:p w14:paraId="6F1D0D13" w14:textId="548A612F" w:rsidR="006427A5" w:rsidRPr="00551CEC" w:rsidRDefault="00A75EB4" w:rsidP="000B54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08" w:type="dxa"/>
            <w:vAlign w:val="center"/>
          </w:tcPr>
          <w:p w14:paraId="488B830B" w14:textId="5BBF1AF2" w:rsidR="006427A5" w:rsidRPr="00551CEC" w:rsidRDefault="00A75EB4" w:rsidP="000B54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5" w:type="dxa"/>
            <w:vAlign w:val="center"/>
          </w:tcPr>
          <w:p w14:paraId="2B2F21A0" w14:textId="47BA50DA" w:rsidR="006427A5" w:rsidRPr="00551CEC" w:rsidRDefault="00A75EB4" w:rsidP="009D48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D485C"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20136" w:rsidRPr="00551CEC" w14:paraId="1D515DFE" w14:textId="77777777" w:rsidTr="00B22F9D">
        <w:trPr>
          <w:trHeight w:val="452"/>
          <w:jc w:val="center"/>
        </w:trPr>
        <w:tc>
          <w:tcPr>
            <w:tcW w:w="925" w:type="dxa"/>
          </w:tcPr>
          <w:p w14:paraId="778B285A" w14:textId="77777777" w:rsidR="00B20136" w:rsidRPr="00551CEC" w:rsidRDefault="00B22F9D" w:rsidP="00B22F9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20136"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559" w:type="dxa"/>
            <w:vAlign w:val="center"/>
          </w:tcPr>
          <w:p w14:paraId="3097F2FE" w14:textId="77777777" w:rsidR="00B20136" w:rsidRPr="00551CEC" w:rsidRDefault="00B20136" w:rsidP="003A56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445" w:type="dxa"/>
            <w:vAlign w:val="center"/>
          </w:tcPr>
          <w:p w14:paraId="5051C7AC" w14:textId="77777777" w:rsidR="00B20136" w:rsidRPr="00551CEC" w:rsidRDefault="00B22F9D" w:rsidP="000B54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041" w:type="dxa"/>
            <w:vAlign w:val="center"/>
          </w:tcPr>
          <w:p w14:paraId="6C6603AC" w14:textId="77777777" w:rsidR="00B20136" w:rsidRPr="00551CEC" w:rsidRDefault="00B22F9D" w:rsidP="000B54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308" w:type="dxa"/>
            <w:vAlign w:val="center"/>
          </w:tcPr>
          <w:p w14:paraId="20A7D6CC" w14:textId="77777777" w:rsidR="00B20136" w:rsidRPr="00551CEC" w:rsidRDefault="00B22F9D" w:rsidP="000B54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5" w:type="dxa"/>
            <w:vAlign w:val="center"/>
          </w:tcPr>
          <w:p w14:paraId="61E80695" w14:textId="77777777" w:rsidR="00B20136" w:rsidRPr="00551CEC" w:rsidRDefault="00B22F9D" w:rsidP="000B54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E382F" w:rsidRPr="00551CEC" w14:paraId="3A167A1C" w14:textId="77777777" w:rsidTr="003A5694">
        <w:trPr>
          <w:trHeight w:val="410"/>
          <w:jc w:val="center"/>
        </w:trPr>
        <w:tc>
          <w:tcPr>
            <w:tcW w:w="925" w:type="dxa"/>
            <w:vAlign w:val="center"/>
          </w:tcPr>
          <w:p w14:paraId="558FA746" w14:textId="77777777" w:rsidR="004E382F" w:rsidRPr="00551CEC" w:rsidRDefault="004E382F" w:rsidP="002C11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559" w:type="dxa"/>
            <w:vAlign w:val="center"/>
          </w:tcPr>
          <w:p w14:paraId="031105A5" w14:textId="77777777" w:rsidR="004E382F" w:rsidRPr="00551CEC" w:rsidRDefault="004E382F" w:rsidP="003A56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5" w:type="dxa"/>
            <w:vAlign w:val="center"/>
          </w:tcPr>
          <w:p w14:paraId="3F123CEB" w14:textId="77777777" w:rsidR="004E382F" w:rsidRPr="00551CEC" w:rsidRDefault="004E382F" w:rsidP="002C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1" w:type="dxa"/>
            <w:vAlign w:val="center"/>
          </w:tcPr>
          <w:p w14:paraId="39B7E322" w14:textId="77777777" w:rsidR="004E382F" w:rsidRPr="00551CEC" w:rsidRDefault="004E382F" w:rsidP="002C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  <w:vAlign w:val="center"/>
          </w:tcPr>
          <w:p w14:paraId="5E915F13" w14:textId="77777777" w:rsidR="004E382F" w:rsidRPr="00551CEC" w:rsidRDefault="004E382F" w:rsidP="002C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vAlign w:val="center"/>
          </w:tcPr>
          <w:p w14:paraId="09F93FEF" w14:textId="77777777" w:rsidR="004E382F" w:rsidRPr="00551CEC" w:rsidRDefault="004E382F" w:rsidP="002C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18D3" w:rsidRPr="00551CEC" w14:paraId="7812C933" w14:textId="77777777" w:rsidTr="003A5694">
        <w:trPr>
          <w:trHeight w:val="410"/>
          <w:jc w:val="center"/>
        </w:trPr>
        <w:tc>
          <w:tcPr>
            <w:tcW w:w="925" w:type="dxa"/>
            <w:vAlign w:val="center"/>
          </w:tcPr>
          <w:p w14:paraId="0B574630" w14:textId="77777777" w:rsidR="008E18D3" w:rsidRPr="00551CEC" w:rsidRDefault="008E18D3" w:rsidP="002C11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559" w:type="dxa"/>
            <w:vAlign w:val="center"/>
          </w:tcPr>
          <w:p w14:paraId="2E2C53E4" w14:textId="77777777" w:rsidR="008E18D3" w:rsidRPr="00551CEC" w:rsidRDefault="003A5694" w:rsidP="003A56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5" w:type="dxa"/>
            <w:vAlign w:val="center"/>
          </w:tcPr>
          <w:p w14:paraId="759B0AFF" w14:textId="77777777" w:rsidR="008E18D3" w:rsidRPr="00551CEC" w:rsidRDefault="008E18D3" w:rsidP="002C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1" w:type="dxa"/>
            <w:vAlign w:val="center"/>
          </w:tcPr>
          <w:p w14:paraId="5801C92E" w14:textId="77777777" w:rsidR="008E18D3" w:rsidRPr="00551CEC" w:rsidRDefault="008E18D3" w:rsidP="002C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  <w:vAlign w:val="center"/>
          </w:tcPr>
          <w:p w14:paraId="578FBCF5" w14:textId="77777777" w:rsidR="008E18D3" w:rsidRPr="00551CEC" w:rsidRDefault="008E18D3" w:rsidP="002C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vAlign w:val="center"/>
          </w:tcPr>
          <w:p w14:paraId="4050D547" w14:textId="77777777" w:rsidR="008E18D3" w:rsidRPr="00551CEC" w:rsidRDefault="008E18D3" w:rsidP="002C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18D3" w:rsidRPr="00551CEC" w14:paraId="6DAD3EC3" w14:textId="77777777" w:rsidTr="003A5694">
        <w:trPr>
          <w:trHeight w:val="410"/>
          <w:jc w:val="center"/>
        </w:trPr>
        <w:tc>
          <w:tcPr>
            <w:tcW w:w="925" w:type="dxa"/>
            <w:vAlign w:val="center"/>
          </w:tcPr>
          <w:p w14:paraId="03BDA384" w14:textId="77777777" w:rsidR="008E18D3" w:rsidRPr="00551CEC" w:rsidRDefault="008E18D3" w:rsidP="002C11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CEC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559" w:type="dxa"/>
            <w:vAlign w:val="center"/>
          </w:tcPr>
          <w:p w14:paraId="1D36A758" w14:textId="77777777" w:rsidR="008E18D3" w:rsidRPr="00551CEC" w:rsidRDefault="003A5694" w:rsidP="003A56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  <w:vAlign w:val="center"/>
          </w:tcPr>
          <w:p w14:paraId="54BE8AC6" w14:textId="77777777" w:rsidR="008E18D3" w:rsidRPr="00551CEC" w:rsidRDefault="008E18D3" w:rsidP="002C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  <w:vAlign w:val="center"/>
          </w:tcPr>
          <w:p w14:paraId="2CDEA36D" w14:textId="77777777" w:rsidR="008E18D3" w:rsidRPr="00551CEC" w:rsidRDefault="008E18D3" w:rsidP="002C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  <w:vAlign w:val="center"/>
          </w:tcPr>
          <w:p w14:paraId="743049BC" w14:textId="77777777" w:rsidR="008E18D3" w:rsidRPr="00551CEC" w:rsidRDefault="008E18D3" w:rsidP="002C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vAlign w:val="center"/>
          </w:tcPr>
          <w:p w14:paraId="7B89B9E3" w14:textId="77777777" w:rsidR="008E18D3" w:rsidRPr="00551CEC" w:rsidRDefault="008E18D3" w:rsidP="002C11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E2D56E9" w14:textId="77777777" w:rsidR="00D53F76" w:rsidRPr="00551CEC" w:rsidRDefault="00D53F76" w:rsidP="00711EE5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D17FBE7" w14:textId="0E91098F" w:rsidR="00D623B5" w:rsidRPr="00551CEC" w:rsidRDefault="00F821E2" w:rsidP="001E42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D2873E9" wp14:editId="2C844BC2">
            <wp:extent cx="6953250" cy="36099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C11A57" w14:textId="77777777" w:rsidR="002A3E62" w:rsidRPr="00551CEC" w:rsidRDefault="002A3E62" w:rsidP="00D869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C34DA" w14:textId="6C7ECD30" w:rsidR="003756EA" w:rsidRPr="00551CEC" w:rsidRDefault="00487D41" w:rsidP="00D869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В</w:t>
      </w:r>
      <w:r w:rsidR="003756EA" w:rsidRPr="00551CEC">
        <w:rPr>
          <w:rFonts w:ascii="Times New Roman" w:hAnsi="Times New Roman" w:cs="Times New Roman"/>
          <w:sz w:val="28"/>
          <w:szCs w:val="28"/>
        </w:rPr>
        <w:t xml:space="preserve"> частности, </w:t>
      </w:r>
      <w:r w:rsidR="00BF3CCD" w:rsidRPr="00551CEC">
        <w:rPr>
          <w:rFonts w:ascii="Times New Roman" w:hAnsi="Times New Roman" w:cs="Times New Roman"/>
          <w:sz w:val="28"/>
          <w:szCs w:val="28"/>
        </w:rPr>
        <w:t>в 201</w:t>
      </w:r>
      <w:r w:rsidR="00B018DE" w:rsidRPr="00551CEC">
        <w:rPr>
          <w:rFonts w:ascii="Times New Roman" w:hAnsi="Times New Roman" w:cs="Times New Roman"/>
          <w:sz w:val="28"/>
          <w:szCs w:val="28"/>
        </w:rPr>
        <w:t>9</w:t>
      </w:r>
      <w:r w:rsidR="00BF3CCD" w:rsidRPr="00551CE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756EA" w:rsidRPr="00551CEC">
        <w:rPr>
          <w:rFonts w:ascii="Times New Roman" w:hAnsi="Times New Roman" w:cs="Times New Roman"/>
          <w:sz w:val="28"/>
          <w:szCs w:val="28"/>
        </w:rPr>
        <w:t>рассмотрены следующие вопросы:</w:t>
      </w:r>
    </w:p>
    <w:p w14:paraId="579292D0" w14:textId="0BD0F6C0" w:rsidR="00B018DE" w:rsidRPr="00551CEC" w:rsidRDefault="009D01B2" w:rsidP="00CB7C68">
      <w:pPr>
        <w:pStyle w:val="a3"/>
        <w:numPr>
          <w:ilvl w:val="0"/>
          <w:numId w:val="27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Об одобрении изменения условий в Проспект первого выпуска именных купонных облигаций в пределах пятой облигационной программы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Цеснабанк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>».</w:t>
      </w:r>
    </w:p>
    <w:p w14:paraId="3E4B3E0E" w14:textId="77777777" w:rsidR="009D01B2" w:rsidRPr="00551CEC" w:rsidRDefault="009D01B2" w:rsidP="00CB7C68">
      <w:pPr>
        <w:pStyle w:val="a6"/>
        <w:numPr>
          <w:ilvl w:val="0"/>
          <w:numId w:val="27"/>
        </w:numPr>
        <w:ind w:left="142" w:firstLine="567"/>
        <w:rPr>
          <w:b w:val="0"/>
          <w:sz w:val="28"/>
          <w:szCs w:val="28"/>
        </w:rPr>
      </w:pPr>
      <w:r w:rsidRPr="00551CEC">
        <w:rPr>
          <w:b w:val="0"/>
          <w:sz w:val="28"/>
          <w:szCs w:val="28"/>
        </w:rPr>
        <w:t>О предварительном утверждении годовой финансовой отчетности                           АО «</w:t>
      </w:r>
      <w:proofErr w:type="spellStart"/>
      <w:r w:rsidRPr="00551CEC">
        <w:rPr>
          <w:b w:val="0"/>
          <w:sz w:val="28"/>
          <w:szCs w:val="28"/>
        </w:rPr>
        <w:t>Бухтарминская</w:t>
      </w:r>
      <w:proofErr w:type="spellEnd"/>
      <w:r w:rsidRPr="00551CEC">
        <w:rPr>
          <w:b w:val="0"/>
          <w:sz w:val="28"/>
          <w:szCs w:val="28"/>
        </w:rPr>
        <w:t xml:space="preserve"> ГЭС» за 2018 год. Формирование предложений о порядке распределения чистого дохода АО «</w:t>
      </w:r>
      <w:proofErr w:type="spellStart"/>
      <w:r w:rsidRPr="00551CEC">
        <w:rPr>
          <w:b w:val="0"/>
          <w:sz w:val="28"/>
          <w:szCs w:val="28"/>
        </w:rPr>
        <w:t>Бухтарминская</w:t>
      </w:r>
      <w:proofErr w:type="spellEnd"/>
      <w:r w:rsidRPr="00551CEC">
        <w:rPr>
          <w:b w:val="0"/>
          <w:sz w:val="28"/>
          <w:szCs w:val="28"/>
        </w:rPr>
        <w:t xml:space="preserve"> ГЭС» за истекший финансовый год и размере дивиденда за год в расчете на одну простую акцию общества для предоставления общему собранию акционеров АО «</w:t>
      </w:r>
      <w:proofErr w:type="spellStart"/>
      <w:r w:rsidRPr="00551CEC">
        <w:rPr>
          <w:b w:val="0"/>
          <w:sz w:val="28"/>
          <w:szCs w:val="28"/>
        </w:rPr>
        <w:t>Бухтарминская</w:t>
      </w:r>
      <w:proofErr w:type="spellEnd"/>
      <w:r w:rsidRPr="00551CEC">
        <w:rPr>
          <w:b w:val="0"/>
          <w:sz w:val="28"/>
          <w:szCs w:val="28"/>
        </w:rPr>
        <w:t xml:space="preserve"> ГЭС».</w:t>
      </w:r>
    </w:p>
    <w:p w14:paraId="67987B2C" w14:textId="77777777" w:rsidR="009D01B2" w:rsidRPr="00551CEC" w:rsidRDefault="009D01B2" w:rsidP="00CB7C68">
      <w:pPr>
        <w:pStyle w:val="a6"/>
        <w:numPr>
          <w:ilvl w:val="0"/>
          <w:numId w:val="27"/>
        </w:numPr>
        <w:ind w:left="142" w:firstLine="567"/>
        <w:rPr>
          <w:b w:val="0"/>
          <w:sz w:val="28"/>
          <w:szCs w:val="28"/>
        </w:rPr>
      </w:pPr>
      <w:r w:rsidRPr="00551CEC">
        <w:rPr>
          <w:b w:val="0"/>
          <w:sz w:val="28"/>
          <w:szCs w:val="28"/>
        </w:rPr>
        <w:t>О созыве годового общего собрания акционеров АО «</w:t>
      </w:r>
      <w:proofErr w:type="spellStart"/>
      <w:r w:rsidRPr="00551CEC">
        <w:rPr>
          <w:b w:val="0"/>
          <w:sz w:val="28"/>
          <w:szCs w:val="28"/>
        </w:rPr>
        <w:t>Бухтарминская</w:t>
      </w:r>
      <w:proofErr w:type="spellEnd"/>
      <w:r w:rsidRPr="00551CEC">
        <w:rPr>
          <w:b w:val="0"/>
          <w:sz w:val="28"/>
          <w:szCs w:val="28"/>
        </w:rPr>
        <w:t xml:space="preserve"> ГЭС».</w:t>
      </w:r>
    </w:p>
    <w:p w14:paraId="5FBA29E3" w14:textId="77777777" w:rsidR="009D01B2" w:rsidRPr="00551CEC" w:rsidRDefault="009D01B2" w:rsidP="00CB7C68">
      <w:pPr>
        <w:pStyle w:val="a6"/>
        <w:numPr>
          <w:ilvl w:val="0"/>
          <w:numId w:val="27"/>
        </w:numPr>
        <w:ind w:left="142" w:firstLine="567"/>
        <w:rPr>
          <w:b w:val="0"/>
          <w:sz w:val="28"/>
          <w:szCs w:val="28"/>
        </w:rPr>
      </w:pPr>
      <w:r w:rsidRPr="00551CEC">
        <w:rPr>
          <w:b w:val="0"/>
          <w:sz w:val="28"/>
          <w:szCs w:val="28"/>
        </w:rPr>
        <w:t>Об исполнении ключевых показателей деятельности                                        АО «</w:t>
      </w:r>
      <w:proofErr w:type="spellStart"/>
      <w:r w:rsidRPr="00551CEC">
        <w:rPr>
          <w:b w:val="0"/>
          <w:sz w:val="28"/>
          <w:szCs w:val="28"/>
        </w:rPr>
        <w:t>Бухтарминская</w:t>
      </w:r>
      <w:proofErr w:type="spellEnd"/>
      <w:r w:rsidRPr="00551CEC">
        <w:rPr>
          <w:b w:val="0"/>
          <w:sz w:val="28"/>
          <w:szCs w:val="28"/>
        </w:rPr>
        <w:t xml:space="preserve"> ГЭС» за 2018 год.</w:t>
      </w:r>
    </w:p>
    <w:p w14:paraId="03E5E0AE" w14:textId="77777777" w:rsidR="009D01B2" w:rsidRPr="00551CEC" w:rsidRDefault="009D01B2" w:rsidP="00CB7C68">
      <w:pPr>
        <w:pStyle w:val="a6"/>
        <w:numPr>
          <w:ilvl w:val="0"/>
          <w:numId w:val="27"/>
        </w:numPr>
        <w:ind w:left="142" w:firstLine="567"/>
        <w:rPr>
          <w:b w:val="0"/>
          <w:sz w:val="28"/>
          <w:szCs w:val="28"/>
        </w:rPr>
      </w:pPr>
      <w:r w:rsidRPr="00551CEC">
        <w:rPr>
          <w:b w:val="0"/>
          <w:sz w:val="28"/>
          <w:szCs w:val="28"/>
        </w:rPr>
        <w:t>Об утверждении отчета АО «</w:t>
      </w:r>
      <w:proofErr w:type="spellStart"/>
      <w:r w:rsidRPr="00551CEC">
        <w:rPr>
          <w:b w:val="0"/>
          <w:sz w:val="28"/>
          <w:szCs w:val="28"/>
        </w:rPr>
        <w:t>Бухтарминская</w:t>
      </w:r>
      <w:proofErr w:type="spellEnd"/>
      <w:r w:rsidRPr="00551CEC">
        <w:rPr>
          <w:b w:val="0"/>
          <w:sz w:val="28"/>
          <w:szCs w:val="28"/>
        </w:rPr>
        <w:t xml:space="preserve"> ГЭС» по рискам за 4 квартал 2018 года.</w:t>
      </w:r>
    </w:p>
    <w:p w14:paraId="24E92650" w14:textId="77777777" w:rsidR="009D01B2" w:rsidRPr="00551CEC" w:rsidRDefault="009D01B2" w:rsidP="00CB7C68">
      <w:pPr>
        <w:pStyle w:val="a6"/>
        <w:numPr>
          <w:ilvl w:val="0"/>
          <w:numId w:val="27"/>
        </w:numPr>
        <w:ind w:left="142" w:firstLine="567"/>
        <w:rPr>
          <w:b w:val="0"/>
          <w:sz w:val="28"/>
          <w:szCs w:val="28"/>
        </w:rPr>
      </w:pPr>
      <w:r w:rsidRPr="00551CEC">
        <w:rPr>
          <w:b w:val="0"/>
          <w:sz w:val="28"/>
          <w:szCs w:val="28"/>
        </w:rPr>
        <w:t>О соблюден</w:t>
      </w:r>
      <w:proofErr w:type="gramStart"/>
      <w:r w:rsidRPr="00551CEC">
        <w:rPr>
          <w:b w:val="0"/>
          <w:sz w:val="28"/>
          <w:szCs w:val="28"/>
        </w:rPr>
        <w:t>ии АО</w:t>
      </w:r>
      <w:proofErr w:type="gramEnd"/>
      <w:r w:rsidRPr="00551CEC">
        <w:rPr>
          <w:b w:val="0"/>
          <w:sz w:val="28"/>
          <w:szCs w:val="28"/>
        </w:rPr>
        <w:t xml:space="preserve"> «</w:t>
      </w:r>
      <w:proofErr w:type="spellStart"/>
      <w:r w:rsidRPr="00551CEC">
        <w:rPr>
          <w:b w:val="0"/>
          <w:sz w:val="28"/>
          <w:szCs w:val="28"/>
        </w:rPr>
        <w:t>Бухтарминская</w:t>
      </w:r>
      <w:proofErr w:type="spellEnd"/>
      <w:r w:rsidRPr="00551CEC">
        <w:rPr>
          <w:b w:val="0"/>
          <w:sz w:val="28"/>
          <w:szCs w:val="28"/>
        </w:rPr>
        <w:t xml:space="preserve"> ГЭС» положений Кодекса поведения за 2018 год.</w:t>
      </w:r>
    </w:p>
    <w:p w14:paraId="1F6FA042" w14:textId="77777777" w:rsidR="009D01B2" w:rsidRPr="00551CEC" w:rsidRDefault="009D01B2" w:rsidP="00CB7C68">
      <w:pPr>
        <w:pStyle w:val="a6"/>
        <w:numPr>
          <w:ilvl w:val="0"/>
          <w:numId w:val="27"/>
        </w:numPr>
        <w:ind w:left="142" w:firstLine="567"/>
        <w:rPr>
          <w:b w:val="0"/>
          <w:sz w:val="28"/>
          <w:szCs w:val="28"/>
        </w:rPr>
      </w:pPr>
      <w:r w:rsidRPr="00551CEC">
        <w:rPr>
          <w:b w:val="0"/>
          <w:sz w:val="28"/>
          <w:szCs w:val="28"/>
        </w:rPr>
        <w:t>О рассмотрении отчета о результатах работы, проведенной Омбудсменом АО «</w:t>
      </w:r>
      <w:proofErr w:type="spellStart"/>
      <w:r w:rsidRPr="00551CEC">
        <w:rPr>
          <w:b w:val="0"/>
          <w:sz w:val="28"/>
          <w:szCs w:val="28"/>
        </w:rPr>
        <w:t>Бухтарминская</w:t>
      </w:r>
      <w:proofErr w:type="spellEnd"/>
      <w:r w:rsidRPr="00551CEC">
        <w:rPr>
          <w:b w:val="0"/>
          <w:sz w:val="28"/>
          <w:szCs w:val="28"/>
        </w:rPr>
        <w:t xml:space="preserve"> ГЭС» за 2018 год и об утверждении Плана работы Омбудсмена АО «</w:t>
      </w:r>
      <w:proofErr w:type="spellStart"/>
      <w:r w:rsidRPr="00551CEC">
        <w:rPr>
          <w:b w:val="0"/>
          <w:sz w:val="28"/>
          <w:szCs w:val="28"/>
        </w:rPr>
        <w:t>Бухтарминская</w:t>
      </w:r>
      <w:proofErr w:type="spellEnd"/>
      <w:r w:rsidRPr="00551CEC">
        <w:rPr>
          <w:b w:val="0"/>
          <w:sz w:val="28"/>
          <w:szCs w:val="28"/>
        </w:rPr>
        <w:t xml:space="preserve"> ГЭС»  на 2019 год.</w:t>
      </w:r>
    </w:p>
    <w:p w14:paraId="1863CB9C" w14:textId="77777777" w:rsidR="009D01B2" w:rsidRPr="00551CEC" w:rsidRDefault="009D01B2" w:rsidP="00CB7C68">
      <w:pPr>
        <w:pStyle w:val="a6"/>
        <w:numPr>
          <w:ilvl w:val="0"/>
          <w:numId w:val="27"/>
        </w:numPr>
        <w:ind w:left="142" w:firstLine="567"/>
        <w:rPr>
          <w:b w:val="0"/>
          <w:sz w:val="28"/>
          <w:szCs w:val="28"/>
        </w:rPr>
      </w:pPr>
      <w:r w:rsidRPr="00551CEC">
        <w:rPr>
          <w:b w:val="0"/>
          <w:sz w:val="28"/>
          <w:szCs w:val="28"/>
        </w:rPr>
        <w:t>О назначении Омбудсмена АО «</w:t>
      </w:r>
      <w:proofErr w:type="spellStart"/>
      <w:r w:rsidRPr="00551CEC">
        <w:rPr>
          <w:b w:val="0"/>
          <w:sz w:val="28"/>
          <w:szCs w:val="28"/>
        </w:rPr>
        <w:t>Бухтарминская</w:t>
      </w:r>
      <w:proofErr w:type="spellEnd"/>
      <w:r w:rsidRPr="00551CEC">
        <w:rPr>
          <w:b w:val="0"/>
          <w:sz w:val="28"/>
          <w:szCs w:val="28"/>
        </w:rPr>
        <w:t xml:space="preserve"> ГЭС».</w:t>
      </w:r>
    </w:p>
    <w:p w14:paraId="4EE6BE79" w14:textId="6ADEC24B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9.</w:t>
      </w:r>
      <w:r w:rsidRPr="00551CEC">
        <w:rPr>
          <w:rFonts w:ascii="Times New Roman" w:hAnsi="Times New Roman" w:cs="Times New Roman"/>
          <w:sz w:val="28"/>
          <w:szCs w:val="28"/>
        </w:rPr>
        <w:tab/>
        <w:t xml:space="preserve">О рассмотрении </w:t>
      </w:r>
      <w:proofErr w:type="gramStart"/>
      <w:r w:rsidRPr="00551CEC">
        <w:rPr>
          <w:rFonts w:ascii="Times New Roman" w:hAnsi="Times New Roman" w:cs="Times New Roman"/>
          <w:sz w:val="28"/>
          <w:szCs w:val="28"/>
        </w:rPr>
        <w:t>итогов самооценки деятельности Совета директоров</w:t>
      </w:r>
      <w:proofErr w:type="gramEnd"/>
      <w:r w:rsidRPr="00551CEC">
        <w:rPr>
          <w:rFonts w:ascii="Times New Roman" w:hAnsi="Times New Roman" w:cs="Times New Roman"/>
          <w:sz w:val="28"/>
          <w:szCs w:val="28"/>
        </w:rPr>
        <w:t xml:space="preserve"> и каждого члена Совета директоров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ГЭС».</w:t>
      </w:r>
    </w:p>
    <w:p w14:paraId="0526082B" w14:textId="273A529D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10.</w:t>
      </w:r>
      <w:r w:rsidRPr="00551CEC">
        <w:rPr>
          <w:rFonts w:ascii="Times New Roman" w:hAnsi="Times New Roman" w:cs="Times New Roman"/>
          <w:sz w:val="28"/>
          <w:szCs w:val="28"/>
        </w:rPr>
        <w:tab/>
        <w:t>О рассмотрении отчета о работе Совета директоров                                      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за 2018 год.</w:t>
      </w:r>
    </w:p>
    <w:p w14:paraId="1F1415CA" w14:textId="646482CA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11.</w:t>
      </w:r>
      <w:r w:rsidRPr="00551CEC">
        <w:rPr>
          <w:rFonts w:ascii="Times New Roman" w:hAnsi="Times New Roman" w:cs="Times New Roman"/>
          <w:sz w:val="28"/>
          <w:szCs w:val="28"/>
        </w:rPr>
        <w:tab/>
        <w:t>О рассмотрении отчета о соблюдении/несоблюден</w:t>
      </w:r>
      <w:proofErr w:type="gramStart"/>
      <w:r w:rsidRPr="00551CEC">
        <w:rPr>
          <w:rFonts w:ascii="Times New Roman" w:hAnsi="Times New Roman" w:cs="Times New Roman"/>
          <w:sz w:val="28"/>
          <w:szCs w:val="28"/>
        </w:rPr>
        <w:t>ии                                    АО</w:t>
      </w:r>
      <w:proofErr w:type="gramEnd"/>
      <w:r w:rsidRPr="00551C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принципов и положений Кодекса корпоративного управления за 2018 год.</w:t>
      </w:r>
    </w:p>
    <w:p w14:paraId="6094BAC0" w14:textId="661E93C3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12.</w:t>
      </w:r>
      <w:r w:rsidRPr="00551CEC">
        <w:rPr>
          <w:rFonts w:ascii="Times New Roman" w:hAnsi="Times New Roman" w:cs="Times New Roman"/>
          <w:sz w:val="28"/>
          <w:szCs w:val="28"/>
        </w:rPr>
        <w:tab/>
        <w:t>Об исполнении плана работы Совета директоров  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за 2018 год.</w:t>
      </w:r>
    </w:p>
    <w:p w14:paraId="5848FE65" w14:textId="0FB387D8" w:rsidR="009D485C" w:rsidRPr="00551CEC" w:rsidRDefault="009D485C" w:rsidP="009D485C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 w:rsidRPr="00551CEC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lastRenderedPageBreak/>
        <w:t xml:space="preserve">13.     </w:t>
      </w:r>
      <w:r w:rsidR="00CF0FEB" w:rsidRPr="00551CEC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О р</w:t>
      </w:r>
      <w:r w:rsidR="00A75EB4" w:rsidRPr="00A75EB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ассмотрени</w:t>
      </w:r>
      <w:r w:rsidR="00CF0FEB" w:rsidRPr="00551CEC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и</w:t>
      </w:r>
      <w:r w:rsidR="00A75EB4" w:rsidRPr="00A75EB4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отчета об исполнении решений Совета директоров </w:t>
      </w:r>
      <w:r w:rsidRPr="00551CEC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</w:p>
    <w:p w14:paraId="13B6ADAB" w14:textId="564C21C1" w:rsidR="00A75EB4" w:rsidRPr="00551CEC" w:rsidRDefault="00A75EB4" w:rsidP="009D4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eastAsia="Calibri" w:hAnsi="Times New Roman" w:cs="Times New Roman"/>
          <w:sz w:val="28"/>
          <w:szCs w:val="28"/>
          <w:lang w:eastAsia="en-US"/>
        </w:rPr>
        <w:t>АО «</w:t>
      </w:r>
      <w:proofErr w:type="spellStart"/>
      <w:r w:rsidRPr="00551CEC">
        <w:rPr>
          <w:rFonts w:ascii="Times New Roman" w:eastAsia="Calibri" w:hAnsi="Times New Roman" w:cs="Times New Roman"/>
          <w:sz w:val="28"/>
          <w:szCs w:val="28"/>
          <w:lang w:eastAsia="en-US"/>
        </w:rPr>
        <w:t>Бухтарминская</w:t>
      </w:r>
      <w:proofErr w:type="spellEnd"/>
      <w:r w:rsidRPr="00551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ГЭС» за 2018 год</w:t>
      </w:r>
      <w:r w:rsidR="009D485C" w:rsidRPr="00551CE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DA7AC13" w14:textId="42B361B7" w:rsidR="009D01B2" w:rsidRPr="00551CEC" w:rsidRDefault="009D01B2" w:rsidP="009D485C">
      <w:pPr>
        <w:pStyle w:val="a3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</w:t>
      </w:r>
      <w:r w:rsidR="00CF0FEB" w:rsidRPr="00551CEC">
        <w:rPr>
          <w:rFonts w:ascii="Times New Roman" w:hAnsi="Times New Roman" w:cs="Times New Roman"/>
          <w:sz w:val="28"/>
          <w:szCs w:val="28"/>
        </w:rPr>
        <w:t>4</w:t>
      </w:r>
      <w:r w:rsidRPr="00551CEC">
        <w:rPr>
          <w:rFonts w:ascii="Times New Roman" w:hAnsi="Times New Roman" w:cs="Times New Roman"/>
          <w:sz w:val="28"/>
          <w:szCs w:val="28"/>
        </w:rPr>
        <w:t xml:space="preserve">. </w:t>
      </w:r>
      <w:r w:rsidRPr="00551CEC">
        <w:rPr>
          <w:rFonts w:ascii="Times New Roman" w:hAnsi="Times New Roman" w:cs="Times New Roman"/>
          <w:sz w:val="28"/>
          <w:szCs w:val="28"/>
        </w:rPr>
        <w:tab/>
        <w:t xml:space="preserve">О </w:t>
      </w:r>
      <w:proofErr w:type="gramStart"/>
      <w:r w:rsidRPr="00551CE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551CEC">
        <w:rPr>
          <w:rFonts w:ascii="Times New Roman" w:hAnsi="Times New Roman" w:cs="Times New Roman"/>
          <w:sz w:val="28"/>
          <w:szCs w:val="28"/>
        </w:rPr>
        <w:t xml:space="preserve"> об Омбудсмене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ГЭС».</w:t>
      </w:r>
    </w:p>
    <w:p w14:paraId="2481417A" w14:textId="20226BFF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</w:t>
      </w:r>
      <w:r w:rsidR="00CF0FEB" w:rsidRPr="00551CEC">
        <w:rPr>
          <w:rFonts w:ascii="Times New Roman" w:hAnsi="Times New Roman" w:cs="Times New Roman"/>
          <w:sz w:val="28"/>
          <w:szCs w:val="28"/>
        </w:rPr>
        <w:t>5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>Об утверждении отчета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по рискам за 1 квартал 2019 года.</w:t>
      </w:r>
    </w:p>
    <w:p w14:paraId="0DB9A071" w14:textId="07DD8658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</w:t>
      </w:r>
      <w:r w:rsidR="00CF0FEB" w:rsidRPr="00551CEC">
        <w:rPr>
          <w:rFonts w:ascii="Times New Roman" w:hAnsi="Times New Roman" w:cs="Times New Roman"/>
          <w:sz w:val="28"/>
          <w:szCs w:val="28"/>
        </w:rPr>
        <w:t>6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>Об исполнении ключевых показателей деятельности                                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по итогам 1 квартала 2019 года.</w:t>
      </w:r>
    </w:p>
    <w:p w14:paraId="254CCE98" w14:textId="7E52D13D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</w:t>
      </w:r>
      <w:r w:rsidR="00CF0FEB" w:rsidRPr="00551CEC">
        <w:rPr>
          <w:rFonts w:ascii="Times New Roman" w:hAnsi="Times New Roman" w:cs="Times New Roman"/>
          <w:sz w:val="28"/>
          <w:szCs w:val="28"/>
        </w:rPr>
        <w:t>7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 xml:space="preserve">Об установлении лимитов по балансовым и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внебалансовым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обязательствам на банки-контрагенты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ГЭС».</w:t>
      </w:r>
    </w:p>
    <w:p w14:paraId="74633EF8" w14:textId="7BA9075C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</w:t>
      </w:r>
      <w:r w:rsidR="00CF0FEB" w:rsidRPr="00551CEC">
        <w:rPr>
          <w:rFonts w:ascii="Times New Roman" w:hAnsi="Times New Roman" w:cs="Times New Roman"/>
          <w:sz w:val="28"/>
          <w:szCs w:val="28"/>
        </w:rPr>
        <w:t>8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>Об утверждении отчета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по рискам за 2 квартал 2019 года;</w:t>
      </w:r>
    </w:p>
    <w:p w14:paraId="1E73A582" w14:textId="07697D61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</w:t>
      </w:r>
      <w:r w:rsidR="00CF0FEB" w:rsidRPr="00551CEC">
        <w:rPr>
          <w:rFonts w:ascii="Times New Roman" w:hAnsi="Times New Roman" w:cs="Times New Roman"/>
          <w:sz w:val="28"/>
          <w:szCs w:val="28"/>
        </w:rPr>
        <w:t>9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>О рассмотрении отчета об исполнении ключевых показателей деятельности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по итогам 6 месяцев 2019 года;</w:t>
      </w:r>
    </w:p>
    <w:p w14:paraId="55A137FA" w14:textId="32F96FA8" w:rsidR="009D01B2" w:rsidRPr="00551CEC" w:rsidRDefault="00CF0FEB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20</w:t>
      </w:r>
      <w:r w:rsidR="009D01B2" w:rsidRPr="00551CEC">
        <w:rPr>
          <w:rFonts w:ascii="Times New Roman" w:hAnsi="Times New Roman" w:cs="Times New Roman"/>
          <w:sz w:val="28"/>
          <w:szCs w:val="28"/>
        </w:rPr>
        <w:t>.</w:t>
      </w:r>
      <w:r w:rsidR="009D01B2" w:rsidRPr="00551CEC">
        <w:rPr>
          <w:rFonts w:ascii="Times New Roman" w:hAnsi="Times New Roman" w:cs="Times New Roman"/>
          <w:sz w:val="28"/>
          <w:szCs w:val="28"/>
        </w:rPr>
        <w:tab/>
        <w:t>О созыве внеочередного общего собрания акционеров                                     АО «</w:t>
      </w:r>
      <w:proofErr w:type="spellStart"/>
      <w:r w:rsidR="009D01B2"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="009D01B2" w:rsidRPr="00551CEC">
        <w:rPr>
          <w:rFonts w:ascii="Times New Roman" w:hAnsi="Times New Roman" w:cs="Times New Roman"/>
          <w:sz w:val="28"/>
          <w:szCs w:val="28"/>
        </w:rPr>
        <w:t xml:space="preserve">  ГЭС»;</w:t>
      </w:r>
    </w:p>
    <w:p w14:paraId="7E7E1FD6" w14:textId="162FC56B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</w:t>
      </w:r>
      <w:r w:rsidR="00CF0FEB" w:rsidRPr="00551CEC">
        <w:rPr>
          <w:rFonts w:ascii="Times New Roman" w:hAnsi="Times New Roman" w:cs="Times New Roman"/>
          <w:sz w:val="28"/>
          <w:szCs w:val="28"/>
        </w:rPr>
        <w:t>1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>О предварительном утверждении финансовой отчетности                           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за первое полугодие 2019 года.</w:t>
      </w:r>
    </w:p>
    <w:p w14:paraId="17F43B0F" w14:textId="6325E3D9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</w:t>
      </w:r>
      <w:r w:rsidR="00CF0FEB" w:rsidRPr="00551CEC">
        <w:rPr>
          <w:rFonts w:ascii="Times New Roman" w:hAnsi="Times New Roman" w:cs="Times New Roman"/>
          <w:sz w:val="28"/>
          <w:szCs w:val="28"/>
        </w:rPr>
        <w:t>2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>Об утвержден</w:t>
      </w:r>
      <w:proofErr w:type="gramStart"/>
      <w:r w:rsidRPr="00551CEC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551C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на 2020 год регистра рисков, карты рисков, ключевого рискового показателя, плана мероприятий по управлению ключевыми рисками, а также уровней толерантности в отношении каждого ключевого риска.</w:t>
      </w:r>
    </w:p>
    <w:p w14:paraId="0F8A68AC" w14:textId="66F161E0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</w:t>
      </w:r>
      <w:r w:rsidR="00CF0FEB" w:rsidRPr="00551CEC">
        <w:rPr>
          <w:rFonts w:ascii="Times New Roman" w:hAnsi="Times New Roman" w:cs="Times New Roman"/>
          <w:sz w:val="28"/>
          <w:szCs w:val="28"/>
        </w:rPr>
        <w:t>3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 xml:space="preserve">Об утверждении </w:t>
      </w:r>
      <w:proofErr w:type="gramStart"/>
      <w:r w:rsidRPr="00551CEC">
        <w:rPr>
          <w:rFonts w:ascii="Times New Roman" w:hAnsi="Times New Roman" w:cs="Times New Roman"/>
          <w:sz w:val="28"/>
          <w:szCs w:val="28"/>
        </w:rPr>
        <w:t>риск-аппетита</w:t>
      </w:r>
      <w:proofErr w:type="gramEnd"/>
      <w:r w:rsidRPr="00551CEC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на 2020 год.</w:t>
      </w:r>
    </w:p>
    <w:p w14:paraId="25B5E156" w14:textId="49B62C75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</w:t>
      </w:r>
      <w:r w:rsidR="00CF0FEB" w:rsidRPr="00551CEC">
        <w:rPr>
          <w:rFonts w:ascii="Times New Roman" w:hAnsi="Times New Roman" w:cs="Times New Roman"/>
          <w:sz w:val="28"/>
          <w:szCs w:val="28"/>
        </w:rPr>
        <w:t>4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>О досрочном прекращении полномочий и назначении корпоративного секретаря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ГЭС», определении ему срока полномочий и условий вознаграждения.</w:t>
      </w:r>
    </w:p>
    <w:p w14:paraId="12A9ACB9" w14:textId="2AD52066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</w:t>
      </w:r>
      <w:r w:rsidR="00CF0FEB" w:rsidRPr="00551CEC">
        <w:rPr>
          <w:rFonts w:ascii="Times New Roman" w:hAnsi="Times New Roman" w:cs="Times New Roman"/>
          <w:sz w:val="28"/>
          <w:szCs w:val="28"/>
        </w:rPr>
        <w:t>5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>Об исполнении ключевых показателей деятельности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по итогам 9 месяцев 2019 года.</w:t>
      </w:r>
    </w:p>
    <w:p w14:paraId="1253F679" w14:textId="7B415EAC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</w:t>
      </w:r>
      <w:r w:rsidR="00CF0FEB" w:rsidRPr="00551CEC">
        <w:rPr>
          <w:rFonts w:ascii="Times New Roman" w:hAnsi="Times New Roman" w:cs="Times New Roman"/>
          <w:sz w:val="28"/>
          <w:szCs w:val="28"/>
        </w:rPr>
        <w:t>6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>Об утверждении основных параметров казначейского портфеля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ГЭС».</w:t>
      </w:r>
    </w:p>
    <w:p w14:paraId="3A233B73" w14:textId="616E8F4F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</w:t>
      </w:r>
      <w:r w:rsidR="00CF0FEB" w:rsidRPr="00551CEC">
        <w:rPr>
          <w:rFonts w:ascii="Times New Roman" w:hAnsi="Times New Roman" w:cs="Times New Roman"/>
          <w:sz w:val="28"/>
          <w:szCs w:val="28"/>
        </w:rPr>
        <w:t>7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 xml:space="preserve">Об установлении лимитов по балансовым и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внебалансовым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обязательствам на банки-контрагенты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ГЭС».</w:t>
      </w:r>
    </w:p>
    <w:p w14:paraId="74AC8D28" w14:textId="6E2D5035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</w:t>
      </w:r>
      <w:r w:rsidR="00CF0FEB" w:rsidRPr="00551CEC">
        <w:rPr>
          <w:rFonts w:ascii="Times New Roman" w:hAnsi="Times New Roman" w:cs="Times New Roman"/>
          <w:sz w:val="28"/>
          <w:szCs w:val="28"/>
        </w:rPr>
        <w:t>8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>Об утверждении отчета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по рискам за 3 квартал 2019 года.</w:t>
      </w:r>
    </w:p>
    <w:p w14:paraId="7A2748BD" w14:textId="305237A3" w:rsidR="009D01B2" w:rsidRPr="00551CEC" w:rsidRDefault="009D01B2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</w:t>
      </w:r>
      <w:r w:rsidR="00CF0FEB" w:rsidRPr="00551CEC">
        <w:rPr>
          <w:rFonts w:ascii="Times New Roman" w:hAnsi="Times New Roman" w:cs="Times New Roman"/>
          <w:sz w:val="28"/>
          <w:szCs w:val="28"/>
        </w:rPr>
        <w:t>9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>Об утверждении состава комисс</w:t>
      </w:r>
      <w:proofErr w:type="gramStart"/>
      <w:r w:rsidRPr="00551CEC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551C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по выбору аудиторской организации, осуществляющей аудит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по итогам финансово-хозяйственной деятельности за 2020-2022 годы.</w:t>
      </w:r>
    </w:p>
    <w:p w14:paraId="7CC5CFE3" w14:textId="31B3689A" w:rsidR="00CB7C68" w:rsidRPr="00551CEC" w:rsidRDefault="00CF0FEB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30</w:t>
      </w:r>
      <w:r w:rsidR="00CB7C68" w:rsidRPr="00551CEC">
        <w:rPr>
          <w:rFonts w:ascii="Times New Roman" w:hAnsi="Times New Roman" w:cs="Times New Roman"/>
          <w:sz w:val="28"/>
          <w:szCs w:val="28"/>
        </w:rPr>
        <w:t>.</w:t>
      </w:r>
      <w:r w:rsidR="00CB7C68" w:rsidRPr="00551CEC">
        <w:rPr>
          <w:rFonts w:ascii="Times New Roman" w:hAnsi="Times New Roman" w:cs="Times New Roman"/>
          <w:sz w:val="28"/>
          <w:szCs w:val="28"/>
        </w:rPr>
        <w:tab/>
        <w:t>Об утверждении Плана работы Совета директоров АО «</w:t>
      </w:r>
      <w:proofErr w:type="spellStart"/>
      <w:r w:rsidR="00CB7C68"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="00CB7C68" w:rsidRPr="00551CEC">
        <w:rPr>
          <w:rFonts w:ascii="Times New Roman" w:hAnsi="Times New Roman" w:cs="Times New Roman"/>
          <w:sz w:val="28"/>
          <w:szCs w:val="28"/>
        </w:rPr>
        <w:t xml:space="preserve"> ГЭС» на 2020 год.</w:t>
      </w:r>
    </w:p>
    <w:p w14:paraId="4BC530B3" w14:textId="5AE5D5E7" w:rsidR="00CB7C68" w:rsidRPr="00551CEC" w:rsidRDefault="00CB7C68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3</w:t>
      </w:r>
      <w:r w:rsidR="00CF0FEB" w:rsidRPr="00551CEC">
        <w:rPr>
          <w:rFonts w:ascii="Times New Roman" w:hAnsi="Times New Roman" w:cs="Times New Roman"/>
          <w:sz w:val="28"/>
          <w:szCs w:val="28"/>
        </w:rPr>
        <w:t>1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>О проведении оценки деятельности Совета директоров и каждого члена Совета директоров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по итогам работы в 2019 году.</w:t>
      </w:r>
    </w:p>
    <w:p w14:paraId="66EA18F8" w14:textId="7F2917BF" w:rsidR="00CB7C68" w:rsidRPr="00551CEC" w:rsidRDefault="00CB7C68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3</w:t>
      </w:r>
      <w:r w:rsidR="00CF0FEB" w:rsidRPr="00551CEC">
        <w:rPr>
          <w:rFonts w:ascii="Times New Roman" w:hAnsi="Times New Roman" w:cs="Times New Roman"/>
          <w:sz w:val="28"/>
          <w:szCs w:val="28"/>
        </w:rPr>
        <w:t>2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>Об утверждении Учетной политики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в новой редакции.</w:t>
      </w:r>
    </w:p>
    <w:p w14:paraId="718CD0F9" w14:textId="7F08AE5B" w:rsidR="00CB7C68" w:rsidRPr="00551CEC" w:rsidRDefault="00CB7C68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3</w:t>
      </w:r>
      <w:r w:rsidR="00CF0FEB" w:rsidRPr="00551CEC">
        <w:rPr>
          <w:rFonts w:ascii="Times New Roman" w:hAnsi="Times New Roman" w:cs="Times New Roman"/>
          <w:sz w:val="28"/>
          <w:szCs w:val="28"/>
        </w:rPr>
        <w:t>3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ab/>
        <w:t>Об утверждении План мероприятий по минимизации рисков коррупции, выявленных по результатам анализа рисков.</w:t>
      </w:r>
    </w:p>
    <w:p w14:paraId="2A6777DE" w14:textId="5E796550" w:rsidR="00CB7C68" w:rsidRPr="00551CEC" w:rsidRDefault="00CB7C68" w:rsidP="00CB7C68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3</w:t>
      </w:r>
      <w:r w:rsidR="00CF0FEB" w:rsidRPr="00551CEC">
        <w:rPr>
          <w:rFonts w:ascii="Times New Roman" w:hAnsi="Times New Roman" w:cs="Times New Roman"/>
          <w:sz w:val="28"/>
          <w:szCs w:val="28"/>
        </w:rPr>
        <w:t>4</w:t>
      </w:r>
      <w:r w:rsidRPr="00551CEC">
        <w:rPr>
          <w:rFonts w:ascii="Times New Roman" w:hAnsi="Times New Roman" w:cs="Times New Roman"/>
          <w:sz w:val="28"/>
          <w:szCs w:val="28"/>
        </w:rPr>
        <w:t>. Об утверждении Плана работ Совета директоров 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на 2019 год, с учетом изменений. </w:t>
      </w:r>
    </w:p>
    <w:p w14:paraId="4C935CFC" w14:textId="6CFAFEB9" w:rsidR="009D485C" w:rsidRPr="00551CEC" w:rsidRDefault="00CF0FEB" w:rsidP="009D485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35. </w:t>
      </w:r>
      <w:r w:rsidR="009D485C" w:rsidRPr="009D485C">
        <w:rPr>
          <w:rFonts w:ascii="Times New Roman" w:eastAsia="Arial Unicode MS" w:hAnsi="Times New Roman" w:cs="Arial Unicode MS"/>
          <w:sz w:val="28"/>
          <w:szCs w:val="28"/>
        </w:rPr>
        <w:t xml:space="preserve">Об определении размера оплаты услуг аудиторской организации за аудит финансовой отчетности </w:t>
      </w:r>
      <w:r w:rsidR="009D485C" w:rsidRPr="00551CEC">
        <w:rPr>
          <w:rFonts w:ascii="Times New Roman" w:eastAsia="Calibri" w:hAnsi="Times New Roman" w:cs="Times New Roman"/>
          <w:sz w:val="28"/>
          <w:szCs w:val="28"/>
          <w:lang w:eastAsia="en-US"/>
        </w:rPr>
        <w:t>АО «</w:t>
      </w:r>
      <w:proofErr w:type="spellStart"/>
      <w:r w:rsidR="009D485C" w:rsidRPr="00551CEC">
        <w:rPr>
          <w:rFonts w:ascii="Times New Roman" w:eastAsia="Calibri" w:hAnsi="Times New Roman" w:cs="Times New Roman"/>
          <w:sz w:val="28"/>
          <w:szCs w:val="28"/>
          <w:lang w:eastAsia="en-US"/>
        </w:rPr>
        <w:t>Бухтарминская</w:t>
      </w:r>
      <w:proofErr w:type="spellEnd"/>
      <w:r w:rsidR="009D485C" w:rsidRPr="00551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ГЭС» по итогам 2020-2022 гг.</w:t>
      </w:r>
    </w:p>
    <w:p w14:paraId="740AFF68" w14:textId="77777777" w:rsidR="00551CEC" w:rsidRPr="00CF0FEB" w:rsidRDefault="00551CEC" w:rsidP="009D48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9CD08" w14:textId="77777777" w:rsidR="006D7C5B" w:rsidRPr="00BC7E28" w:rsidRDefault="001E5BC0" w:rsidP="00BC7E28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7E28">
        <w:rPr>
          <w:rFonts w:ascii="Times New Roman" w:eastAsia="Calibri" w:hAnsi="Times New Roman" w:cs="Times New Roman"/>
          <w:b/>
          <w:sz w:val="28"/>
          <w:szCs w:val="28"/>
        </w:rPr>
        <w:t>Принятие мер по учету Советом директоров мнения акционер</w:t>
      </w:r>
      <w:r w:rsidR="00D71260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BC7E28" w:rsidRPr="00BC7E2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F7B7B7C" w14:textId="77777777" w:rsidR="00BC7E28" w:rsidRPr="00BC7E28" w:rsidRDefault="00BC7E28" w:rsidP="00BC7E2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E28">
        <w:rPr>
          <w:rFonts w:ascii="Times New Roman" w:eastAsia="Calibri" w:hAnsi="Times New Roman" w:cs="Times New Roman"/>
          <w:sz w:val="28"/>
          <w:szCs w:val="28"/>
        </w:rPr>
        <w:t>Совет директоров Общества старается максимально принимать необходимые меры для учета позици</w:t>
      </w:r>
      <w:r w:rsidR="005F48E7">
        <w:rPr>
          <w:rFonts w:ascii="Times New Roman" w:eastAsia="Calibri" w:hAnsi="Times New Roman" w:cs="Times New Roman"/>
          <w:sz w:val="28"/>
          <w:szCs w:val="28"/>
        </w:rPr>
        <w:t>и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и мнения акционер</w:t>
      </w:r>
      <w:r w:rsidR="00D71260">
        <w:rPr>
          <w:rFonts w:ascii="Times New Roman" w:eastAsia="Calibri" w:hAnsi="Times New Roman" w:cs="Times New Roman"/>
          <w:sz w:val="28"/>
          <w:szCs w:val="28"/>
        </w:rPr>
        <w:t>ов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5F48E7">
        <w:rPr>
          <w:rFonts w:ascii="Times New Roman" w:eastAsia="Calibri" w:hAnsi="Times New Roman" w:cs="Times New Roman"/>
          <w:sz w:val="28"/>
          <w:szCs w:val="28"/>
        </w:rPr>
        <w:t>том числе</w:t>
      </w:r>
      <w:r w:rsidR="009148B9">
        <w:rPr>
          <w:rFonts w:ascii="Times New Roman" w:eastAsia="Calibri" w:hAnsi="Times New Roman" w:cs="Times New Roman"/>
          <w:sz w:val="28"/>
          <w:szCs w:val="28"/>
        </w:rPr>
        <w:t>,</w:t>
      </w:r>
      <w:r w:rsidR="005F48E7">
        <w:rPr>
          <w:rFonts w:ascii="Times New Roman" w:eastAsia="Calibri" w:hAnsi="Times New Roman" w:cs="Times New Roman"/>
          <w:sz w:val="28"/>
          <w:szCs w:val="28"/>
        </w:rPr>
        <w:t xml:space="preserve"> представител</w:t>
      </w:r>
      <w:r w:rsidR="000C643F">
        <w:rPr>
          <w:rFonts w:ascii="Times New Roman" w:eastAsia="Calibri" w:hAnsi="Times New Roman" w:cs="Times New Roman"/>
          <w:sz w:val="28"/>
          <w:szCs w:val="28"/>
        </w:rPr>
        <w:t>ь</w:t>
      </w:r>
      <w:r w:rsidR="005F4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7E28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="00D71260">
        <w:rPr>
          <w:rFonts w:ascii="Times New Roman" w:eastAsia="Calibri" w:hAnsi="Times New Roman" w:cs="Times New Roman"/>
          <w:sz w:val="28"/>
          <w:szCs w:val="28"/>
        </w:rPr>
        <w:t>, владеющего всеми простыми акциями Общества</w:t>
      </w:r>
      <w:r w:rsidR="000C643F">
        <w:rPr>
          <w:rFonts w:ascii="Times New Roman" w:eastAsia="Calibri" w:hAnsi="Times New Roman" w:cs="Times New Roman"/>
          <w:sz w:val="28"/>
          <w:szCs w:val="28"/>
        </w:rPr>
        <w:t>,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0C643F">
        <w:rPr>
          <w:rFonts w:ascii="Times New Roman" w:eastAsia="Calibri" w:hAnsi="Times New Roman" w:cs="Times New Roman"/>
          <w:sz w:val="28"/>
          <w:szCs w:val="28"/>
        </w:rPr>
        <w:t>е</w:t>
      </w:r>
      <w:r w:rsidRPr="00BC7E28">
        <w:rPr>
          <w:rFonts w:ascii="Times New Roman" w:eastAsia="Calibri" w:hAnsi="Times New Roman" w:cs="Times New Roman"/>
          <w:sz w:val="28"/>
          <w:szCs w:val="28"/>
        </w:rPr>
        <w:t>тся член</w:t>
      </w:r>
      <w:r w:rsidR="000C643F">
        <w:rPr>
          <w:rFonts w:ascii="Times New Roman" w:eastAsia="Calibri" w:hAnsi="Times New Roman" w:cs="Times New Roman"/>
          <w:sz w:val="28"/>
          <w:szCs w:val="28"/>
        </w:rPr>
        <w:t>о</w:t>
      </w:r>
      <w:r w:rsidRPr="00BC7E28">
        <w:rPr>
          <w:rFonts w:ascii="Times New Roman" w:eastAsia="Calibri" w:hAnsi="Times New Roman" w:cs="Times New Roman"/>
          <w:sz w:val="28"/>
          <w:szCs w:val="28"/>
        </w:rPr>
        <w:t>м Совета директоров. Соответственно, все вопросы, рассматриваемые на заседаниях Совета директоров, направляются представител</w:t>
      </w:r>
      <w:r w:rsidR="000C643F">
        <w:rPr>
          <w:rFonts w:ascii="Times New Roman" w:eastAsia="Calibri" w:hAnsi="Times New Roman" w:cs="Times New Roman"/>
          <w:sz w:val="28"/>
          <w:szCs w:val="28"/>
        </w:rPr>
        <w:t>ю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акционера для формирования заключения по вопросам повестки дня Совета директоров.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Кроме этого, члены Совета директоров принимают участие во встречах с акционера</w:t>
      </w:r>
      <w:r w:rsidR="000C643F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>. Председатель Совета директоров Общества обеспечивает эффективную связь с акционер</w:t>
      </w:r>
      <w:r w:rsidR="000C643F">
        <w:rPr>
          <w:rFonts w:ascii="Times New Roman" w:eastAsia="Calibri" w:hAnsi="Times New Roman" w:cs="Times New Roman"/>
          <w:sz w:val="28"/>
          <w:szCs w:val="28"/>
        </w:rPr>
        <w:t>ами, в том числе акционером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C643F">
        <w:rPr>
          <w:rFonts w:ascii="Times New Roman" w:eastAsia="Calibri" w:hAnsi="Times New Roman" w:cs="Times New Roman"/>
          <w:sz w:val="28"/>
          <w:szCs w:val="28"/>
        </w:rPr>
        <w:t>владеющим всеми простыми акциями Общества,</w:t>
      </w:r>
      <w:r w:rsidR="000C643F" w:rsidRPr="00BC7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доводит точку зрения акционер</w:t>
      </w:r>
      <w:r w:rsidR="000C643F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членов Совета директоров и обеспечивает предоставление ответов </w:t>
      </w:r>
      <w:r w:rsidR="000C643F">
        <w:rPr>
          <w:rFonts w:ascii="Times New Roman" w:eastAsia="Calibri" w:hAnsi="Times New Roman" w:cs="Times New Roman"/>
          <w:sz w:val="28"/>
          <w:szCs w:val="28"/>
        </w:rPr>
        <w:t>на запросы акционеров</w:t>
      </w:r>
      <w:r w:rsidR="005F48E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3CF3C8" w14:textId="77777777" w:rsidR="00A4264B" w:rsidRDefault="00A4264B" w:rsidP="00C51CB0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060E7D2" w14:textId="77777777" w:rsidR="008113AF" w:rsidRPr="00D81E58" w:rsidRDefault="00CE404D" w:rsidP="00E6567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1CB0">
        <w:rPr>
          <w:rFonts w:ascii="Times New Roman" w:hAnsi="Times New Roman" w:cs="Times New Roman"/>
          <w:b/>
          <w:sz w:val="28"/>
          <w:szCs w:val="28"/>
        </w:rPr>
        <w:t>Оценка деятельности Совета директоров.</w:t>
      </w:r>
    </w:p>
    <w:p w14:paraId="10AA248E" w14:textId="1E211E03" w:rsidR="008113AF" w:rsidRPr="007E443D" w:rsidRDefault="008113AF" w:rsidP="00E656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58">
        <w:rPr>
          <w:rFonts w:ascii="Times New Roman" w:eastAsia="Calibri" w:hAnsi="Times New Roman" w:cs="Times New Roman"/>
          <w:sz w:val="28"/>
          <w:szCs w:val="28"/>
        </w:rPr>
        <w:t>В 201</w:t>
      </w:r>
      <w:r w:rsidR="00CB7C68">
        <w:rPr>
          <w:rFonts w:ascii="Times New Roman" w:eastAsia="Calibri" w:hAnsi="Times New Roman" w:cs="Times New Roman"/>
          <w:sz w:val="28"/>
          <w:szCs w:val="28"/>
        </w:rPr>
        <w:t>9</w:t>
      </w:r>
      <w:r w:rsidRPr="00D81E58">
        <w:rPr>
          <w:rFonts w:ascii="Times New Roman" w:eastAsia="Calibri" w:hAnsi="Times New Roman" w:cs="Times New Roman"/>
          <w:sz w:val="28"/>
          <w:szCs w:val="28"/>
        </w:rPr>
        <w:t xml:space="preserve"> году, в соответствии с Положением о проведении оценки деятельности Совета директоров, комитетов Совета директоров и каждого члена Совета </w:t>
      </w:r>
      <w:r w:rsidRPr="007E443D">
        <w:rPr>
          <w:rFonts w:ascii="Times New Roman" w:eastAsia="Calibri" w:hAnsi="Times New Roman" w:cs="Times New Roman"/>
          <w:sz w:val="28"/>
          <w:szCs w:val="28"/>
        </w:rPr>
        <w:t xml:space="preserve">директоров </w:t>
      </w:r>
      <w:r w:rsidR="00551CEC" w:rsidRPr="007E443D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551CEC" w:rsidRPr="007E443D">
        <w:rPr>
          <w:rFonts w:ascii="Times New Roman" w:eastAsia="Calibri" w:hAnsi="Times New Roman" w:cs="Times New Roman"/>
          <w:sz w:val="28"/>
          <w:szCs w:val="28"/>
        </w:rPr>
        <w:t>Бухтарминская</w:t>
      </w:r>
      <w:proofErr w:type="spellEnd"/>
      <w:r w:rsidR="00551CEC" w:rsidRPr="007E443D">
        <w:rPr>
          <w:rFonts w:ascii="Times New Roman" w:eastAsia="Calibri" w:hAnsi="Times New Roman" w:cs="Times New Roman"/>
          <w:sz w:val="28"/>
          <w:szCs w:val="28"/>
        </w:rPr>
        <w:t xml:space="preserve"> ГЭС»</w:t>
      </w:r>
      <w:r w:rsidRPr="007E443D">
        <w:rPr>
          <w:rFonts w:ascii="Times New Roman" w:eastAsia="Calibri" w:hAnsi="Times New Roman" w:cs="Times New Roman"/>
          <w:sz w:val="28"/>
          <w:szCs w:val="28"/>
        </w:rPr>
        <w:t>, в Обществе была проведена ежегодная оценка деятельности Совета директоров по итогам 201</w:t>
      </w:r>
      <w:r w:rsidR="00551CEC" w:rsidRPr="007E443D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7E443D">
        <w:rPr>
          <w:rFonts w:ascii="Times New Roman" w:eastAsia="Calibri" w:hAnsi="Times New Roman" w:cs="Times New Roman"/>
          <w:sz w:val="28"/>
          <w:szCs w:val="28"/>
        </w:rPr>
        <w:t>года и составлен соответствующий отчет. Оценка компетенций членов Совета директоров и работы Совета директоров в целом, согласно среднему показателю, соответствует оценке «хорошо». По итогам оценки План мероприятий развития Совета директоров не составлялся.</w:t>
      </w:r>
      <w:r w:rsidRPr="007E443D">
        <w:t xml:space="preserve"> </w:t>
      </w:r>
    </w:p>
    <w:p w14:paraId="6A491714" w14:textId="77777777" w:rsidR="008113AF" w:rsidRPr="007E443D" w:rsidRDefault="008113AF" w:rsidP="00811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3D">
        <w:rPr>
          <w:rFonts w:ascii="Times New Roman" w:eastAsia="Calibri" w:hAnsi="Times New Roman" w:cs="Times New Roman"/>
          <w:sz w:val="28"/>
          <w:szCs w:val="28"/>
        </w:rPr>
        <w:t>При подведении итогов оценки было выявлено следующее:</w:t>
      </w:r>
    </w:p>
    <w:p w14:paraId="11073CA6" w14:textId="77777777" w:rsidR="008113AF" w:rsidRPr="007E443D" w:rsidRDefault="008113AF" w:rsidP="00E656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3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65677" w:rsidRPr="007E443D">
        <w:rPr>
          <w:rFonts w:ascii="Times New Roman" w:eastAsia="Calibri" w:hAnsi="Times New Roman" w:cs="Times New Roman"/>
          <w:sz w:val="28"/>
          <w:szCs w:val="28"/>
        </w:rPr>
        <w:t>Все члены Совета директоров гордятся тем, что являются членом Совета директоров Общества;</w:t>
      </w:r>
    </w:p>
    <w:p w14:paraId="5DAE72BC" w14:textId="77777777" w:rsidR="00BA03AD" w:rsidRPr="007E443D" w:rsidRDefault="008113AF" w:rsidP="00BA0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3D">
        <w:rPr>
          <w:rFonts w:ascii="Times New Roman" w:eastAsia="Calibri" w:hAnsi="Times New Roman" w:cs="Times New Roman"/>
          <w:sz w:val="28"/>
          <w:szCs w:val="28"/>
        </w:rPr>
        <w:t>2) по единогласному мнению членов Совета директоров, в их работе не было неприятных ситуаций, которые можно объяснить отсутствием своевременной и достоверной информации.</w:t>
      </w:r>
    </w:p>
    <w:p w14:paraId="08748C9D" w14:textId="77777777" w:rsidR="008E4B52" w:rsidRPr="007E443D" w:rsidRDefault="008E4B52" w:rsidP="00BA03AD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430F3D" w14:textId="77777777" w:rsidR="00CE404D" w:rsidRPr="007E443D" w:rsidRDefault="00CE404D" w:rsidP="00CE404D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43D">
        <w:rPr>
          <w:rFonts w:ascii="Times New Roman" w:eastAsia="Calibri" w:hAnsi="Times New Roman" w:cs="Times New Roman"/>
          <w:b/>
          <w:sz w:val="28"/>
          <w:szCs w:val="28"/>
        </w:rPr>
        <w:t xml:space="preserve">Вознаграждение членов Совета директоров. </w:t>
      </w:r>
    </w:p>
    <w:p w14:paraId="79AC9DCE" w14:textId="77777777" w:rsidR="00612099" w:rsidRDefault="00157B26" w:rsidP="00CE40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 акционера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владеющего всеми простыми акциями Общества,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12099">
        <w:rPr>
          <w:rFonts w:ascii="Times New Roman" w:eastAsia="Calibri" w:hAnsi="Times New Roman" w:cs="Times New Roman"/>
          <w:sz w:val="28"/>
          <w:szCs w:val="28"/>
        </w:rPr>
        <w:t>директор Общества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 в составе Совета директоров не получают вознаграждения.</w:t>
      </w:r>
      <w:r w:rsidR="00CE4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099" w:rsidRPr="00612099">
        <w:rPr>
          <w:rFonts w:ascii="Times New Roman" w:hAnsi="Times New Roman" w:cs="Times New Roman"/>
          <w:sz w:val="28"/>
          <w:szCs w:val="28"/>
        </w:rPr>
        <w:t xml:space="preserve">За выполнение обязанностей члена Совета директоров Общества, </w:t>
      </w:r>
      <w:r w:rsidR="00612099">
        <w:rPr>
          <w:rFonts w:ascii="Times New Roman" w:hAnsi="Times New Roman" w:cs="Times New Roman"/>
          <w:sz w:val="28"/>
          <w:szCs w:val="28"/>
        </w:rPr>
        <w:t>н</w:t>
      </w:r>
      <w:r w:rsidR="00612099" w:rsidRPr="00612099">
        <w:rPr>
          <w:rFonts w:ascii="Times New Roman" w:hAnsi="Times New Roman" w:cs="Times New Roman"/>
          <w:sz w:val="28"/>
          <w:szCs w:val="28"/>
        </w:rPr>
        <w:t xml:space="preserve">езависимый директор получает </w:t>
      </w:r>
      <w:r w:rsidR="00612099">
        <w:rPr>
          <w:rFonts w:ascii="Times New Roman" w:hAnsi="Times New Roman" w:cs="Times New Roman"/>
          <w:sz w:val="28"/>
          <w:szCs w:val="28"/>
        </w:rPr>
        <w:t xml:space="preserve">годовое </w:t>
      </w:r>
      <w:r w:rsidR="00612099" w:rsidRPr="00612099">
        <w:rPr>
          <w:rFonts w:ascii="Times New Roman" w:hAnsi="Times New Roman" w:cs="Times New Roman"/>
          <w:sz w:val="28"/>
          <w:szCs w:val="28"/>
        </w:rPr>
        <w:t xml:space="preserve">фиксированное вознаграждение и дополнительное вознаграждение за </w:t>
      </w:r>
      <w:r w:rsidR="00612099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612099" w:rsidRPr="00612099">
        <w:rPr>
          <w:rFonts w:ascii="Times New Roman" w:hAnsi="Times New Roman" w:cs="Times New Roman"/>
          <w:sz w:val="28"/>
          <w:szCs w:val="28"/>
        </w:rPr>
        <w:t>участие в очн</w:t>
      </w:r>
      <w:r w:rsidR="00612099">
        <w:rPr>
          <w:rFonts w:ascii="Times New Roman" w:hAnsi="Times New Roman" w:cs="Times New Roman"/>
          <w:sz w:val="28"/>
          <w:szCs w:val="28"/>
        </w:rPr>
        <w:t>ом заседании Совета директоров</w:t>
      </w:r>
      <w:r w:rsidR="00612099" w:rsidRPr="00612099">
        <w:rPr>
          <w:rFonts w:ascii="Times New Roman" w:hAnsi="Times New Roman" w:cs="Times New Roman"/>
          <w:sz w:val="28"/>
          <w:szCs w:val="28"/>
        </w:rPr>
        <w:t>.</w:t>
      </w:r>
    </w:p>
    <w:p w14:paraId="6E2ED168" w14:textId="77777777" w:rsidR="00CE404D" w:rsidRDefault="00266815" w:rsidP="00CE40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A">
        <w:rPr>
          <w:rFonts w:ascii="Times New Roman" w:hAnsi="Times New Roman" w:cs="Times New Roman"/>
          <w:sz w:val="28"/>
          <w:szCs w:val="28"/>
        </w:rPr>
        <w:t xml:space="preserve">В случае неучастия </w:t>
      </w:r>
      <w:r w:rsidR="000E0CBE">
        <w:rPr>
          <w:rFonts w:ascii="Times New Roman" w:hAnsi="Times New Roman" w:cs="Times New Roman"/>
          <w:sz w:val="28"/>
          <w:szCs w:val="28"/>
        </w:rPr>
        <w:t>н</w:t>
      </w:r>
      <w:r w:rsidRPr="0028244A">
        <w:rPr>
          <w:rFonts w:ascii="Times New Roman" w:hAnsi="Times New Roman" w:cs="Times New Roman"/>
          <w:sz w:val="28"/>
          <w:szCs w:val="28"/>
        </w:rPr>
        <w:t>езависимого директора более чем в половине всех проведенных очных и заочных заседаний Совета директоров в отчетном периоде, за исключением отсутствия на  очных заседаниях по причине болезни, нахождения в отпуске, командировке, фиксированное вознаграждение не выплачивается.</w:t>
      </w:r>
    </w:p>
    <w:p w14:paraId="15248070" w14:textId="77777777" w:rsidR="006D7C5B" w:rsidRDefault="00266815" w:rsidP="00CE40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4A">
        <w:rPr>
          <w:rFonts w:ascii="Times New Roman" w:hAnsi="Times New Roman" w:cs="Times New Roman"/>
          <w:sz w:val="28"/>
          <w:szCs w:val="28"/>
        </w:rPr>
        <w:t>Независимому директору Общества компенсируются расходы</w:t>
      </w:r>
      <w:r w:rsidR="00C31469">
        <w:rPr>
          <w:rFonts w:ascii="Times New Roman" w:hAnsi="Times New Roman" w:cs="Times New Roman"/>
          <w:sz w:val="28"/>
          <w:szCs w:val="28"/>
        </w:rPr>
        <w:t xml:space="preserve"> </w:t>
      </w:r>
      <w:r w:rsidRPr="0028244A">
        <w:rPr>
          <w:rFonts w:ascii="Times New Roman" w:hAnsi="Times New Roman" w:cs="Times New Roman"/>
          <w:sz w:val="28"/>
          <w:szCs w:val="28"/>
        </w:rPr>
        <w:t xml:space="preserve">(проезд, проживание, суточные), связанные с выездом на заседания Совета директоров, проводимые вне места постоянного жительства независимого директора, по предъявлению им подтверждающих документов, в пределах норм, определенных внутренними документами </w:t>
      </w:r>
      <w:r w:rsidR="00CE404D">
        <w:rPr>
          <w:rFonts w:ascii="Times New Roman" w:hAnsi="Times New Roman" w:cs="Times New Roman"/>
          <w:sz w:val="28"/>
          <w:szCs w:val="28"/>
        </w:rPr>
        <w:t>Общества</w:t>
      </w:r>
      <w:r w:rsidRPr="0028244A">
        <w:rPr>
          <w:rFonts w:ascii="Times New Roman" w:hAnsi="Times New Roman" w:cs="Times New Roman"/>
          <w:sz w:val="28"/>
          <w:szCs w:val="28"/>
        </w:rPr>
        <w:t>.</w:t>
      </w:r>
    </w:p>
    <w:p w14:paraId="346013B1" w14:textId="77777777" w:rsidR="00F311C0" w:rsidRDefault="00F311C0" w:rsidP="008B126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E04052" w14:textId="77777777" w:rsidR="00F311C0" w:rsidRDefault="008B1261" w:rsidP="008B1261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261">
        <w:rPr>
          <w:rFonts w:ascii="Times New Roman" w:hAnsi="Times New Roman" w:cs="Times New Roman"/>
          <w:b/>
          <w:sz w:val="28"/>
          <w:szCs w:val="28"/>
        </w:rPr>
        <w:t>Совмещение должностей Председателя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Совета директоров и </w:t>
      </w:r>
      <w:r w:rsidR="00850AE1">
        <w:rPr>
          <w:rFonts w:ascii="Times New Roman" w:eastAsia="Calibri" w:hAnsi="Times New Roman" w:cs="Times New Roman"/>
          <w:b/>
          <w:sz w:val="28"/>
          <w:szCs w:val="28"/>
        </w:rPr>
        <w:t>директора</w:t>
      </w:r>
      <w:r w:rsidR="00544EF5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Общества</w:t>
      </w:r>
      <w:r w:rsidRPr="00BC7E2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0A106D86" w14:textId="1CD8CF3B" w:rsidR="008B1261" w:rsidRPr="00262E41" w:rsidRDefault="008B1261" w:rsidP="00262E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E41">
        <w:rPr>
          <w:rFonts w:ascii="Times New Roman" w:hAnsi="Times New Roman" w:cs="Times New Roman"/>
          <w:sz w:val="28"/>
          <w:szCs w:val="28"/>
        </w:rPr>
        <w:lastRenderedPageBreak/>
        <w:t xml:space="preserve">В целях разграничения полномочий и избежания конфликта интересов должности Председателя Совета директоров и </w:t>
      </w:r>
      <w:r w:rsidR="00850AE1">
        <w:rPr>
          <w:rFonts w:ascii="Times New Roman" w:hAnsi="Times New Roman" w:cs="Times New Roman"/>
          <w:sz w:val="28"/>
          <w:szCs w:val="28"/>
        </w:rPr>
        <w:t>директора</w:t>
      </w:r>
      <w:r w:rsidR="00544EF5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262E41">
        <w:rPr>
          <w:rFonts w:ascii="Times New Roman" w:hAnsi="Times New Roman" w:cs="Times New Roman"/>
          <w:sz w:val="28"/>
          <w:szCs w:val="28"/>
        </w:rPr>
        <w:t>, в соответствии с положениями Устава и внутренни</w:t>
      </w:r>
      <w:r w:rsidR="00F311C0" w:rsidRPr="00262E41">
        <w:rPr>
          <w:rFonts w:ascii="Times New Roman" w:hAnsi="Times New Roman" w:cs="Times New Roman"/>
          <w:sz w:val="28"/>
          <w:szCs w:val="28"/>
        </w:rPr>
        <w:t>х</w:t>
      </w:r>
      <w:r w:rsidRPr="00262E4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311C0" w:rsidRPr="00262E41">
        <w:rPr>
          <w:rFonts w:ascii="Times New Roman" w:hAnsi="Times New Roman" w:cs="Times New Roman"/>
          <w:sz w:val="28"/>
          <w:szCs w:val="28"/>
        </w:rPr>
        <w:t>ов</w:t>
      </w:r>
      <w:r w:rsidRPr="00262E41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F311C0" w:rsidRPr="00262E41">
        <w:rPr>
          <w:rFonts w:ascii="Times New Roman" w:hAnsi="Times New Roman" w:cs="Times New Roman"/>
          <w:sz w:val="28"/>
          <w:szCs w:val="28"/>
        </w:rPr>
        <w:t>, не совмещаются.</w:t>
      </w:r>
      <w:r w:rsidRPr="00262E41">
        <w:rPr>
          <w:rFonts w:ascii="Times New Roman" w:hAnsi="Times New Roman" w:cs="Times New Roman"/>
          <w:sz w:val="28"/>
          <w:szCs w:val="28"/>
        </w:rPr>
        <w:t xml:space="preserve"> </w:t>
      </w:r>
      <w:r w:rsidR="00F311C0" w:rsidRPr="00262E41">
        <w:rPr>
          <w:rFonts w:ascii="Times New Roman" w:hAnsi="Times New Roman" w:cs="Times New Roman"/>
          <w:sz w:val="28"/>
          <w:szCs w:val="28"/>
        </w:rPr>
        <w:t>В 201</w:t>
      </w:r>
      <w:r w:rsidR="00CB7C68">
        <w:rPr>
          <w:rFonts w:ascii="Times New Roman" w:hAnsi="Times New Roman" w:cs="Times New Roman"/>
          <w:sz w:val="28"/>
          <w:szCs w:val="28"/>
        </w:rPr>
        <w:t>9</w:t>
      </w:r>
      <w:r w:rsidR="00F311C0" w:rsidRPr="00262E4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56D54">
        <w:rPr>
          <w:rFonts w:ascii="Times New Roman" w:hAnsi="Times New Roman" w:cs="Times New Roman"/>
          <w:sz w:val="28"/>
          <w:szCs w:val="28"/>
        </w:rPr>
        <w:t xml:space="preserve">Председателем Совета директоров </w:t>
      </w:r>
      <w:r w:rsidR="0064787F">
        <w:rPr>
          <w:rFonts w:ascii="Times New Roman" w:hAnsi="Times New Roman" w:cs="Times New Roman"/>
          <w:sz w:val="28"/>
          <w:szCs w:val="28"/>
        </w:rPr>
        <w:t>– Барбасов Бахтияр Бахитович</w:t>
      </w:r>
      <w:r w:rsidR="00F311C0" w:rsidRPr="00262E41">
        <w:rPr>
          <w:rFonts w:ascii="Times New Roman" w:hAnsi="Times New Roman" w:cs="Times New Roman"/>
          <w:sz w:val="28"/>
          <w:szCs w:val="28"/>
        </w:rPr>
        <w:t xml:space="preserve">, </w:t>
      </w:r>
      <w:r w:rsidR="00152393">
        <w:rPr>
          <w:rFonts w:ascii="Times New Roman" w:hAnsi="Times New Roman" w:cs="Times New Roman"/>
          <w:sz w:val="28"/>
          <w:szCs w:val="28"/>
        </w:rPr>
        <w:t>а</w:t>
      </w:r>
      <w:r w:rsidR="00F311C0" w:rsidRPr="00262E41">
        <w:rPr>
          <w:rFonts w:ascii="Times New Roman" w:hAnsi="Times New Roman" w:cs="Times New Roman"/>
          <w:sz w:val="28"/>
          <w:szCs w:val="28"/>
        </w:rPr>
        <w:t xml:space="preserve"> </w:t>
      </w:r>
      <w:r w:rsidR="00850AE1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E56D54">
        <w:rPr>
          <w:rFonts w:ascii="Times New Roman" w:hAnsi="Times New Roman" w:cs="Times New Roman"/>
          <w:sz w:val="28"/>
          <w:szCs w:val="28"/>
        </w:rPr>
        <w:t>Общества – Рубцов Сергей Николаевич</w:t>
      </w:r>
      <w:r w:rsidR="00F311C0" w:rsidRPr="00262E41">
        <w:rPr>
          <w:rFonts w:ascii="Times New Roman" w:hAnsi="Times New Roman" w:cs="Times New Roman"/>
          <w:sz w:val="28"/>
          <w:szCs w:val="28"/>
        </w:rPr>
        <w:t>.</w:t>
      </w:r>
    </w:p>
    <w:p w14:paraId="33465817" w14:textId="77777777" w:rsidR="00914C42" w:rsidRDefault="00914C42" w:rsidP="00262E41">
      <w:pPr>
        <w:pStyle w:val="a3"/>
        <w:ind w:firstLine="708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</w:p>
    <w:p w14:paraId="2CAE3CDA" w14:textId="77777777" w:rsidR="00262E41" w:rsidRPr="00262E41" w:rsidRDefault="00262E41" w:rsidP="00262E41">
      <w:pPr>
        <w:pStyle w:val="a3"/>
        <w:ind w:firstLine="708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  <w:r w:rsidRPr="00262E41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Комитеты Совета директоров.</w:t>
      </w:r>
    </w:p>
    <w:p w14:paraId="33615083" w14:textId="77777777" w:rsidR="00E56D54" w:rsidRPr="0028244A" w:rsidRDefault="00E56D54" w:rsidP="00E56D54">
      <w:pPr>
        <w:pStyle w:val="a3"/>
        <w:ind w:firstLine="709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28244A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Комитет</w:t>
      </w:r>
      <w:r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ов при Совете директоров Общества не</w:t>
      </w:r>
      <w:r w:rsidR="00BD0D8F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т</w:t>
      </w:r>
      <w:r w:rsidR="007078A6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 в связи с недостаточным количеством независимых директоров в его составе.</w:t>
      </w:r>
    </w:p>
    <w:p w14:paraId="375A78D9" w14:textId="77777777" w:rsidR="00C758F9" w:rsidRDefault="00C758F9" w:rsidP="00E56D54">
      <w:pPr>
        <w:pStyle w:val="a3"/>
        <w:ind w:firstLine="708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24DAECB5" w14:textId="77777777" w:rsidR="00E65677" w:rsidRDefault="00E65677" w:rsidP="00E56D54">
      <w:pPr>
        <w:pStyle w:val="a3"/>
        <w:ind w:firstLine="708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DB7A75A" w14:textId="77777777" w:rsidR="00E65677" w:rsidRDefault="00E65677" w:rsidP="00E56D54">
      <w:pPr>
        <w:pStyle w:val="a3"/>
        <w:ind w:firstLine="708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sectPr w:rsidR="00E65677" w:rsidSect="004F2A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9E9364"/>
    <w:lvl w:ilvl="0">
      <w:numFmt w:val="bullet"/>
      <w:lvlText w:val="*"/>
      <w:lvlJc w:val="left"/>
    </w:lvl>
  </w:abstractNum>
  <w:abstractNum w:abstractNumId="1">
    <w:nsid w:val="05D744A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6F35035"/>
    <w:multiLevelType w:val="hybridMultilevel"/>
    <w:tmpl w:val="696478D6"/>
    <w:lvl w:ilvl="0" w:tplc="442A8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D26643B4">
      <w:start w:val="1"/>
      <w:numFmt w:val="decimal"/>
      <w:lvlText w:val="%2)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16BCE"/>
    <w:multiLevelType w:val="hybridMultilevel"/>
    <w:tmpl w:val="5D4C9CAA"/>
    <w:lvl w:ilvl="0" w:tplc="3A2AB1B2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AB018AA"/>
    <w:multiLevelType w:val="hybridMultilevel"/>
    <w:tmpl w:val="4F167A52"/>
    <w:lvl w:ilvl="0" w:tplc="CF0CBB98">
      <w:start w:val="1"/>
      <w:numFmt w:val="decimal"/>
      <w:lvlText w:val="%1."/>
      <w:lvlJc w:val="left"/>
      <w:pPr>
        <w:ind w:left="1188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107387"/>
    <w:multiLevelType w:val="singleLevel"/>
    <w:tmpl w:val="66007AC4"/>
    <w:lvl w:ilvl="0">
      <w:start w:val="1"/>
      <w:numFmt w:val="decimal"/>
      <w:lvlText w:val="%1."/>
      <w:legacy w:legacy="1" w:legacySpace="0" w:legacyIndent="221"/>
      <w:lvlJc w:val="left"/>
      <w:rPr>
        <w:rFonts w:ascii="Microsoft Sans Serif" w:hAnsi="Microsoft Sans Serif" w:cs="Microsoft Sans Serif" w:hint="default"/>
      </w:rPr>
    </w:lvl>
  </w:abstractNum>
  <w:abstractNum w:abstractNumId="6">
    <w:nsid w:val="29EF75F1"/>
    <w:multiLevelType w:val="singleLevel"/>
    <w:tmpl w:val="B4522196"/>
    <w:lvl w:ilvl="0">
      <w:start w:val="3"/>
      <w:numFmt w:val="decimal"/>
      <w:lvlText w:val="%1."/>
      <w:legacy w:legacy="1" w:legacySpace="0" w:legacyIndent="235"/>
      <w:lvlJc w:val="left"/>
      <w:rPr>
        <w:rFonts w:ascii="Microsoft Sans Serif" w:hAnsi="Microsoft Sans Serif" w:cs="Microsoft Sans Serif" w:hint="default"/>
      </w:rPr>
    </w:lvl>
  </w:abstractNum>
  <w:abstractNum w:abstractNumId="7">
    <w:nsid w:val="2D03799F"/>
    <w:multiLevelType w:val="hybridMultilevel"/>
    <w:tmpl w:val="1ECCF7C4"/>
    <w:lvl w:ilvl="0" w:tplc="2004B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CC298C"/>
    <w:multiLevelType w:val="hybridMultilevel"/>
    <w:tmpl w:val="B7D27E54"/>
    <w:lvl w:ilvl="0" w:tplc="F46C7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47A39"/>
    <w:multiLevelType w:val="hybridMultilevel"/>
    <w:tmpl w:val="34921F54"/>
    <w:lvl w:ilvl="0" w:tplc="32C648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876E6"/>
    <w:multiLevelType w:val="hybridMultilevel"/>
    <w:tmpl w:val="12A4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464DA"/>
    <w:multiLevelType w:val="singleLevel"/>
    <w:tmpl w:val="A7A86CCE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3F4457AF"/>
    <w:multiLevelType w:val="hybridMultilevel"/>
    <w:tmpl w:val="4F7EE6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29B6434"/>
    <w:multiLevelType w:val="singleLevel"/>
    <w:tmpl w:val="CE8EDCC8"/>
    <w:lvl w:ilvl="0">
      <w:start w:val="1"/>
      <w:numFmt w:val="decimal"/>
      <w:lvlText w:val="%1."/>
      <w:legacy w:legacy="1" w:legacySpace="0" w:legacyIndent="1480"/>
      <w:lvlJc w:val="left"/>
      <w:rPr>
        <w:rFonts w:ascii="Times New Roman" w:hAnsi="Times New Roman" w:cs="Times New Roman" w:hint="default"/>
      </w:rPr>
    </w:lvl>
  </w:abstractNum>
  <w:abstractNum w:abstractNumId="14">
    <w:nsid w:val="43BF38BA"/>
    <w:multiLevelType w:val="singleLevel"/>
    <w:tmpl w:val="F93ADBB8"/>
    <w:lvl w:ilvl="0">
      <w:start w:val="5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4419423A"/>
    <w:multiLevelType w:val="singleLevel"/>
    <w:tmpl w:val="C5829E76"/>
    <w:lvl w:ilvl="0">
      <w:start w:val="7"/>
      <w:numFmt w:val="decimal"/>
      <w:lvlText w:val="%1."/>
      <w:legacy w:legacy="1" w:legacySpace="0" w:legacyIndent="221"/>
      <w:lvlJc w:val="left"/>
      <w:rPr>
        <w:rFonts w:ascii="Microsoft Sans Serif" w:hAnsi="Microsoft Sans Serif" w:cs="Microsoft Sans Serif" w:hint="default"/>
      </w:rPr>
    </w:lvl>
  </w:abstractNum>
  <w:abstractNum w:abstractNumId="16">
    <w:nsid w:val="4A1305A6"/>
    <w:multiLevelType w:val="hybridMultilevel"/>
    <w:tmpl w:val="A2868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D06CE"/>
    <w:multiLevelType w:val="singleLevel"/>
    <w:tmpl w:val="85D4AF96"/>
    <w:lvl w:ilvl="0">
      <w:start w:val="1997"/>
      <w:numFmt w:val="decimal"/>
      <w:lvlText w:val="%1"/>
      <w:legacy w:legacy="1" w:legacySpace="0" w:legacyIndent="2240"/>
      <w:lvlJc w:val="left"/>
      <w:rPr>
        <w:rFonts w:ascii="Times New Roman" w:hAnsi="Times New Roman" w:cs="Times New Roman" w:hint="default"/>
      </w:rPr>
    </w:lvl>
  </w:abstractNum>
  <w:abstractNum w:abstractNumId="18">
    <w:nsid w:val="53843D5B"/>
    <w:multiLevelType w:val="singleLevel"/>
    <w:tmpl w:val="13701574"/>
    <w:lvl w:ilvl="0">
      <w:start w:val="1"/>
      <w:numFmt w:val="decimal"/>
      <w:lvlText w:val="%1."/>
      <w:legacy w:legacy="1" w:legacySpace="0" w:legacyIndent="216"/>
      <w:lvlJc w:val="left"/>
      <w:rPr>
        <w:rFonts w:ascii="Microsoft Sans Serif" w:hAnsi="Microsoft Sans Serif" w:cs="Microsoft Sans Serif" w:hint="default"/>
      </w:rPr>
    </w:lvl>
  </w:abstractNum>
  <w:abstractNum w:abstractNumId="19">
    <w:nsid w:val="5A04102F"/>
    <w:multiLevelType w:val="singleLevel"/>
    <w:tmpl w:val="66007AC4"/>
    <w:lvl w:ilvl="0">
      <w:start w:val="1"/>
      <w:numFmt w:val="decimal"/>
      <w:lvlText w:val="%1."/>
      <w:legacy w:legacy="1" w:legacySpace="0" w:legacyIndent="221"/>
      <w:lvlJc w:val="left"/>
      <w:rPr>
        <w:rFonts w:ascii="Microsoft Sans Serif" w:hAnsi="Microsoft Sans Serif" w:cs="Microsoft Sans Serif" w:hint="default"/>
      </w:rPr>
    </w:lvl>
  </w:abstractNum>
  <w:abstractNum w:abstractNumId="20">
    <w:nsid w:val="5EBB6D4D"/>
    <w:multiLevelType w:val="singleLevel"/>
    <w:tmpl w:val="D918157C"/>
    <w:lvl w:ilvl="0">
      <w:start w:val="2004"/>
      <w:numFmt w:val="decimal"/>
      <w:lvlText w:val="%1"/>
      <w:legacy w:legacy="1" w:legacySpace="0" w:legacyIndent="2240"/>
      <w:lvlJc w:val="left"/>
      <w:rPr>
        <w:rFonts w:ascii="Times New Roman" w:hAnsi="Times New Roman" w:cs="Times New Roman" w:hint="default"/>
      </w:rPr>
    </w:lvl>
  </w:abstractNum>
  <w:abstractNum w:abstractNumId="21">
    <w:nsid w:val="6063026D"/>
    <w:multiLevelType w:val="hybridMultilevel"/>
    <w:tmpl w:val="2140D70A"/>
    <w:lvl w:ilvl="0" w:tplc="7F6CE5B0">
      <w:numFmt w:val="decimalZero"/>
      <w:lvlText w:val="%1-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9E0BA0"/>
    <w:multiLevelType w:val="hybridMultilevel"/>
    <w:tmpl w:val="62EC6D66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3">
    <w:nsid w:val="65651583"/>
    <w:multiLevelType w:val="singleLevel"/>
    <w:tmpl w:val="CACC7504"/>
    <w:lvl w:ilvl="0">
      <w:start w:val="1989"/>
      <w:numFmt w:val="decimal"/>
      <w:lvlText w:val="%1"/>
      <w:legacy w:legacy="1" w:legacySpace="0" w:legacyIndent="2180"/>
      <w:lvlJc w:val="left"/>
      <w:rPr>
        <w:rFonts w:ascii="Times New Roman" w:hAnsi="Times New Roman" w:cs="Times New Roman" w:hint="default"/>
      </w:rPr>
    </w:lvl>
  </w:abstractNum>
  <w:abstractNum w:abstractNumId="24">
    <w:nsid w:val="72A56F97"/>
    <w:multiLevelType w:val="hybridMultilevel"/>
    <w:tmpl w:val="2604D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A4C55"/>
    <w:multiLevelType w:val="hybridMultilevel"/>
    <w:tmpl w:val="D8BE7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F5B0F"/>
    <w:multiLevelType w:val="hybridMultilevel"/>
    <w:tmpl w:val="4ABE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23"/>
  </w:num>
  <w:num w:numId="5">
    <w:abstractNumId w:val="17"/>
  </w:num>
  <w:num w:numId="6">
    <w:abstractNumId w:val="20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Microsoft Sans Serif" w:hAnsi="Microsoft Sans Serif" w:cs="Microsoft Sans Serif" w:hint="default"/>
        </w:rPr>
      </w:lvl>
    </w:lvlOverride>
  </w:num>
  <w:num w:numId="9">
    <w:abstractNumId w:val="15"/>
  </w:num>
  <w:num w:numId="10">
    <w:abstractNumId w:val="5"/>
  </w:num>
  <w:num w:numId="11">
    <w:abstractNumId w:val="19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Microsoft Sans Serif" w:hAnsi="Microsoft Sans Serif" w:cs="Microsoft Sans Serif" w:hint="default"/>
        </w:rPr>
      </w:lvl>
    </w:lvlOverride>
  </w:num>
  <w:num w:numId="13">
    <w:abstractNumId w:val="18"/>
  </w:num>
  <w:num w:numId="14">
    <w:abstractNumId w:val="6"/>
  </w:num>
  <w:num w:numId="15">
    <w:abstractNumId w:val="11"/>
  </w:num>
  <w:num w:numId="16">
    <w:abstractNumId w:val="14"/>
  </w:num>
  <w:num w:numId="17">
    <w:abstractNumId w:val="25"/>
  </w:num>
  <w:num w:numId="18">
    <w:abstractNumId w:val="3"/>
  </w:num>
  <w:num w:numId="19">
    <w:abstractNumId w:val="2"/>
  </w:num>
  <w:num w:numId="20">
    <w:abstractNumId w:val="10"/>
  </w:num>
  <w:num w:numId="21">
    <w:abstractNumId w:val="24"/>
  </w:num>
  <w:num w:numId="22">
    <w:abstractNumId w:val="9"/>
  </w:num>
  <w:num w:numId="23">
    <w:abstractNumId w:val="21"/>
  </w:num>
  <w:num w:numId="24">
    <w:abstractNumId w:val="22"/>
  </w:num>
  <w:num w:numId="25">
    <w:abstractNumId w:val="12"/>
  </w:num>
  <w:num w:numId="26">
    <w:abstractNumId w:val="16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EF"/>
    <w:rsid w:val="00000356"/>
    <w:rsid w:val="00004105"/>
    <w:rsid w:val="00020085"/>
    <w:rsid w:val="000300F0"/>
    <w:rsid w:val="000331EF"/>
    <w:rsid w:val="00033442"/>
    <w:rsid w:val="00035608"/>
    <w:rsid w:val="00036271"/>
    <w:rsid w:val="0004354B"/>
    <w:rsid w:val="00051BCA"/>
    <w:rsid w:val="000528E5"/>
    <w:rsid w:val="000531E9"/>
    <w:rsid w:val="00053BE9"/>
    <w:rsid w:val="00061328"/>
    <w:rsid w:val="00061B84"/>
    <w:rsid w:val="00064EC8"/>
    <w:rsid w:val="00065F32"/>
    <w:rsid w:val="00085DFC"/>
    <w:rsid w:val="00086E40"/>
    <w:rsid w:val="00094BE5"/>
    <w:rsid w:val="000A3069"/>
    <w:rsid w:val="000A5925"/>
    <w:rsid w:val="000A6910"/>
    <w:rsid w:val="000B0850"/>
    <w:rsid w:val="000B3F8F"/>
    <w:rsid w:val="000B54C8"/>
    <w:rsid w:val="000C1DDB"/>
    <w:rsid w:val="000C643F"/>
    <w:rsid w:val="000C7E1E"/>
    <w:rsid w:val="000D60BF"/>
    <w:rsid w:val="000E0CBE"/>
    <w:rsid w:val="000E46C0"/>
    <w:rsid w:val="000E75D1"/>
    <w:rsid w:val="000F08CB"/>
    <w:rsid w:val="000F5001"/>
    <w:rsid w:val="000F5640"/>
    <w:rsid w:val="0010087F"/>
    <w:rsid w:val="00102A8A"/>
    <w:rsid w:val="001053F5"/>
    <w:rsid w:val="001079E2"/>
    <w:rsid w:val="00107EA7"/>
    <w:rsid w:val="00113B25"/>
    <w:rsid w:val="001148FB"/>
    <w:rsid w:val="001166E1"/>
    <w:rsid w:val="00117431"/>
    <w:rsid w:val="0012427C"/>
    <w:rsid w:val="00132FDE"/>
    <w:rsid w:val="00136E81"/>
    <w:rsid w:val="00141C2A"/>
    <w:rsid w:val="00142C90"/>
    <w:rsid w:val="00142F24"/>
    <w:rsid w:val="00145912"/>
    <w:rsid w:val="00145F43"/>
    <w:rsid w:val="00152393"/>
    <w:rsid w:val="0015766C"/>
    <w:rsid w:val="00157B26"/>
    <w:rsid w:val="00157DF5"/>
    <w:rsid w:val="001742A6"/>
    <w:rsid w:val="00180E46"/>
    <w:rsid w:val="0018156A"/>
    <w:rsid w:val="00186F5F"/>
    <w:rsid w:val="001906D8"/>
    <w:rsid w:val="0019207B"/>
    <w:rsid w:val="001926EA"/>
    <w:rsid w:val="00192F96"/>
    <w:rsid w:val="00193989"/>
    <w:rsid w:val="00194C82"/>
    <w:rsid w:val="00195B59"/>
    <w:rsid w:val="001A282E"/>
    <w:rsid w:val="001A2F26"/>
    <w:rsid w:val="001A46D4"/>
    <w:rsid w:val="001A65AB"/>
    <w:rsid w:val="001B4FCC"/>
    <w:rsid w:val="001B6A5C"/>
    <w:rsid w:val="001C2673"/>
    <w:rsid w:val="001C2B72"/>
    <w:rsid w:val="001D1A45"/>
    <w:rsid w:val="001D545F"/>
    <w:rsid w:val="001E1030"/>
    <w:rsid w:val="001E4230"/>
    <w:rsid w:val="001E4C2F"/>
    <w:rsid w:val="001E4E8A"/>
    <w:rsid w:val="001E57A5"/>
    <w:rsid w:val="001E5BC0"/>
    <w:rsid w:val="001E7626"/>
    <w:rsid w:val="001F7CEB"/>
    <w:rsid w:val="002103EE"/>
    <w:rsid w:val="00210E64"/>
    <w:rsid w:val="00213015"/>
    <w:rsid w:val="00216738"/>
    <w:rsid w:val="00221B48"/>
    <w:rsid w:val="00224CBA"/>
    <w:rsid w:val="00227395"/>
    <w:rsid w:val="0023262F"/>
    <w:rsid w:val="00240214"/>
    <w:rsid w:val="0024465D"/>
    <w:rsid w:val="00246EA5"/>
    <w:rsid w:val="002554FF"/>
    <w:rsid w:val="00256DCE"/>
    <w:rsid w:val="00256F8F"/>
    <w:rsid w:val="00257E68"/>
    <w:rsid w:val="00262E41"/>
    <w:rsid w:val="00264D2C"/>
    <w:rsid w:val="00265B1F"/>
    <w:rsid w:val="00266815"/>
    <w:rsid w:val="002716BB"/>
    <w:rsid w:val="00274AEB"/>
    <w:rsid w:val="0028244A"/>
    <w:rsid w:val="00282C77"/>
    <w:rsid w:val="002832FA"/>
    <w:rsid w:val="002856D4"/>
    <w:rsid w:val="00286AFD"/>
    <w:rsid w:val="00291C46"/>
    <w:rsid w:val="002938DF"/>
    <w:rsid w:val="00294820"/>
    <w:rsid w:val="0029663D"/>
    <w:rsid w:val="002A0185"/>
    <w:rsid w:val="002A048C"/>
    <w:rsid w:val="002A33B9"/>
    <w:rsid w:val="002A3E62"/>
    <w:rsid w:val="002B02D4"/>
    <w:rsid w:val="002B42EE"/>
    <w:rsid w:val="002B519E"/>
    <w:rsid w:val="002B6F16"/>
    <w:rsid w:val="002B72FB"/>
    <w:rsid w:val="002C11D9"/>
    <w:rsid w:val="002C7099"/>
    <w:rsid w:val="002D56C7"/>
    <w:rsid w:val="002E0AE0"/>
    <w:rsid w:val="002E5B9F"/>
    <w:rsid w:val="002F133E"/>
    <w:rsid w:val="002F1EE4"/>
    <w:rsid w:val="002F3DB2"/>
    <w:rsid w:val="002F4D11"/>
    <w:rsid w:val="002F5E49"/>
    <w:rsid w:val="00304A45"/>
    <w:rsid w:val="00306B3C"/>
    <w:rsid w:val="00310131"/>
    <w:rsid w:val="00314C85"/>
    <w:rsid w:val="00314D3E"/>
    <w:rsid w:val="00325122"/>
    <w:rsid w:val="00325128"/>
    <w:rsid w:val="00327F51"/>
    <w:rsid w:val="00331389"/>
    <w:rsid w:val="00334A1E"/>
    <w:rsid w:val="00334CC1"/>
    <w:rsid w:val="0033623C"/>
    <w:rsid w:val="003371EE"/>
    <w:rsid w:val="003425D1"/>
    <w:rsid w:val="00350CD5"/>
    <w:rsid w:val="00353F65"/>
    <w:rsid w:val="00356B5B"/>
    <w:rsid w:val="00361F5B"/>
    <w:rsid w:val="00365E95"/>
    <w:rsid w:val="003756EA"/>
    <w:rsid w:val="00376D01"/>
    <w:rsid w:val="00381C9C"/>
    <w:rsid w:val="003825EC"/>
    <w:rsid w:val="00383B0A"/>
    <w:rsid w:val="003864B7"/>
    <w:rsid w:val="00391342"/>
    <w:rsid w:val="00392A82"/>
    <w:rsid w:val="0039795A"/>
    <w:rsid w:val="003A5694"/>
    <w:rsid w:val="003B1C39"/>
    <w:rsid w:val="003B53A6"/>
    <w:rsid w:val="003C0009"/>
    <w:rsid w:val="003C1369"/>
    <w:rsid w:val="003C425F"/>
    <w:rsid w:val="003C4931"/>
    <w:rsid w:val="003C4E1D"/>
    <w:rsid w:val="003C597E"/>
    <w:rsid w:val="003D3AF2"/>
    <w:rsid w:val="003D435D"/>
    <w:rsid w:val="003D4651"/>
    <w:rsid w:val="003D49D1"/>
    <w:rsid w:val="003D5017"/>
    <w:rsid w:val="003D5720"/>
    <w:rsid w:val="003D7F66"/>
    <w:rsid w:val="003E0423"/>
    <w:rsid w:val="003E1C56"/>
    <w:rsid w:val="003E4264"/>
    <w:rsid w:val="003E4AE6"/>
    <w:rsid w:val="003E4EA0"/>
    <w:rsid w:val="003F2B4C"/>
    <w:rsid w:val="003F2CED"/>
    <w:rsid w:val="003F6C2B"/>
    <w:rsid w:val="00414CA5"/>
    <w:rsid w:val="00417B9D"/>
    <w:rsid w:val="00417E2F"/>
    <w:rsid w:val="004276F8"/>
    <w:rsid w:val="00430C34"/>
    <w:rsid w:val="00432097"/>
    <w:rsid w:val="00435D5D"/>
    <w:rsid w:val="004367F6"/>
    <w:rsid w:val="004439BA"/>
    <w:rsid w:val="00445E8B"/>
    <w:rsid w:val="004519F8"/>
    <w:rsid w:val="004525CA"/>
    <w:rsid w:val="00452C22"/>
    <w:rsid w:val="004553ED"/>
    <w:rsid w:val="0047586B"/>
    <w:rsid w:val="004813EB"/>
    <w:rsid w:val="00487D41"/>
    <w:rsid w:val="00494A2C"/>
    <w:rsid w:val="004A03FC"/>
    <w:rsid w:val="004A66C8"/>
    <w:rsid w:val="004B13D1"/>
    <w:rsid w:val="004B2EDB"/>
    <w:rsid w:val="004B78C4"/>
    <w:rsid w:val="004C4254"/>
    <w:rsid w:val="004C5BBE"/>
    <w:rsid w:val="004D3E1C"/>
    <w:rsid w:val="004D4A05"/>
    <w:rsid w:val="004D554C"/>
    <w:rsid w:val="004D5917"/>
    <w:rsid w:val="004D6981"/>
    <w:rsid w:val="004D6C42"/>
    <w:rsid w:val="004D6DC6"/>
    <w:rsid w:val="004E382F"/>
    <w:rsid w:val="004F0BB9"/>
    <w:rsid w:val="004F0FAF"/>
    <w:rsid w:val="004F2AED"/>
    <w:rsid w:val="004F5E18"/>
    <w:rsid w:val="004F7185"/>
    <w:rsid w:val="004F7293"/>
    <w:rsid w:val="0050502F"/>
    <w:rsid w:val="00506071"/>
    <w:rsid w:val="00510F48"/>
    <w:rsid w:val="0051230A"/>
    <w:rsid w:val="005164D0"/>
    <w:rsid w:val="00526DF6"/>
    <w:rsid w:val="0053116F"/>
    <w:rsid w:val="00533EAF"/>
    <w:rsid w:val="00544EF5"/>
    <w:rsid w:val="00551CEC"/>
    <w:rsid w:val="005526AC"/>
    <w:rsid w:val="00556B2F"/>
    <w:rsid w:val="00566E12"/>
    <w:rsid w:val="00572987"/>
    <w:rsid w:val="00574234"/>
    <w:rsid w:val="00574446"/>
    <w:rsid w:val="00574A7A"/>
    <w:rsid w:val="005821DB"/>
    <w:rsid w:val="005928DF"/>
    <w:rsid w:val="0059415D"/>
    <w:rsid w:val="00596662"/>
    <w:rsid w:val="005A2835"/>
    <w:rsid w:val="005A5B81"/>
    <w:rsid w:val="005A7EA9"/>
    <w:rsid w:val="005B2C76"/>
    <w:rsid w:val="005C5354"/>
    <w:rsid w:val="005D0D74"/>
    <w:rsid w:val="005D2634"/>
    <w:rsid w:val="005D4F01"/>
    <w:rsid w:val="005D7670"/>
    <w:rsid w:val="005E4B69"/>
    <w:rsid w:val="005E4FDD"/>
    <w:rsid w:val="005F36D6"/>
    <w:rsid w:val="005F48E7"/>
    <w:rsid w:val="006022A6"/>
    <w:rsid w:val="00610FDD"/>
    <w:rsid w:val="00611A94"/>
    <w:rsid w:val="00612099"/>
    <w:rsid w:val="006150A8"/>
    <w:rsid w:val="006242E4"/>
    <w:rsid w:val="00636731"/>
    <w:rsid w:val="00640D12"/>
    <w:rsid w:val="006427A5"/>
    <w:rsid w:val="00642A85"/>
    <w:rsid w:val="0064787F"/>
    <w:rsid w:val="00650F3D"/>
    <w:rsid w:val="006536E9"/>
    <w:rsid w:val="00664DA7"/>
    <w:rsid w:val="00665A50"/>
    <w:rsid w:val="00667594"/>
    <w:rsid w:val="0067119D"/>
    <w:rsid w:val="006724C0"/>
    <w:rsid w:val="00672783"/>
    <w:rsid w:val="00676BF4"/>
    <w:rsid w:val="0069605C"/>
    <w:rsid w:val="0069750D"/>
    <w:rsid w:val="006A282B"/>
    <w:rsid w:val="006A5927"/>
    <w:rsid w:val="006A5CBE"/>
    <w:rsid w:val="006B1147"/>
    <w:rsid w:val="006B67A6"/>
    <w:rsid w:val="006C2C65"/>
    <w:rsid w:val="006C2F04"/>
    <w:rsid w:val="006C44BA"/>
    <w:rsid w:val="006C62F5"/>
    <w:rsid w:val="006D14BB"/>
    <w:rsid w:val="006D7C5B"/>
    <w:rsid w:val="006E0678"/>
    <w:rsid w:val="006E66ED"/>
    <w:rsid w:val="006F15CD"/>
    <w:rsid w:val="006F24DB"/>
    <w:rsid w:val="006F7EAF"/>
    <w:rsid w:val="007078A6"/>
    <w:rsid w:val="00710605"/>
    <w:rsid w:val="00711A25"/>
    <w:rsid w:val="00711A90"/>
    <w:rsid w:val="00711EE5"/>
    <w:rsid w:val="007144EE"/>
    <w:rsid w:val="0071716F"/>
    <w:rsid w:val="00722707"/>
    <w:rsid w:val="007234A8"/>
    <w:rsid w:val="00725DB8"/>
    <w:rsid w:val="007279E1"/>
    <w:rsid w:val="00731A21"/>
    <w:rsid w:val="0075034B"/>
    <w:rsid w:val="00751463"/>
    <w:rsid w:val="00755620"/>
    <w:rsid w:val="00755B01"/>
    <w:rsid w:val="00762CB6"/>
    <w:rsid w:val="00767386"/>
    <w:rsid w:val="0076784C"/>
    <w:rsid w:val="007730C5"/>
    <w:rsid w:val="00773521"/>
    <w:rsid w:val="007814C3"/>
    <w:rsid w:val="00791BB2"/>
    <w:rsid w:val="007A2A8E"/>
    <w:rsid w:val="007A2D2B"/>
    <w:rsid w:val="007A5804"/>
    <w:rsid w:val="007A70C9"/>
    <w:rsid w:val="007C0DAD"/>
    <w:rsid w:val="007C3712"/>
    <w:rsid w:val="007C3DE3"/>
    <w:rsid w:val="007C6284"/>
    <w:rsid w:val="007D67BE"/>
    <w:rsid w:val="007E443D"/>
    <w:rsid w:val="007E455D"/>
    <w:rsid w:val="007F1319"/>
    <w:rsid w:val="007F2587"/>
    <w:rsid w:val="008015BD"/>
    <w:rsid w:val="00805417"/>
    <w:rsid w:val="008113AF"/>
    <w:rsid w:val="00812681"/>
    <w:rsid w:val="008208A9"/>
    <w:rsid w:val="008210E2"/>
    <w:rsid w:val="00822760"/>
    <w:rsid w:val="00827E04"/>
    <w:rsid w:val="008340D5"/>
    <w:rsid w:val="008349EC"/>
    <w:rsid w:val="00842138"/>
    <w:rsid w:val="00850AE1"/>
    <w:rsid w:val="0085179A"/>
    <w:rsid w:val="008535CD"/>
    <w:rsid w:val="00856A7F"/>
    <w:rsid w:val="0086147D"/>
    <w:rsid w:val="00861D3C"/>
    <w:rsid w:val="0086322E"/>
    <w:rsid w:val="00863EF3"/>
    <w:rsid w:val="008650C1"/>
    <w:rsid w:val="0086656D"/>
    <w:rsid w:val="00876769"/>
    <w:rsid w:val="0088241A"/>
    <w:rsid w:val="008902DF"/>
    <w:rsid w:val="00890737"/>
    <w:rsid w:val="00890D42"/>
    <w:rsid w:val="00892651"/>
    <w:rsid w:val="008978EC"/>
    <w:rsid w:val="008A4F19"/>
    <w:rsid w:val="008A7513"/>
    <w:rsid w:val="008B1261"/>
    <w:rsid w:val="008B193C"/>
    <w:rsid w:val="008C10CA"/>
    <w:rsid w:val="008E0438"/>
    <w:rsid w:val="008E18D3"/>
    <w:rsid w:val="008E4727"/>
    <w:rsid w:val="008E4B52"/>
    <w:rsid w:val="008F2C07"/>
    <w:rsid w:val="008F328B"/>
    <w:rsid w:val="00901E77"/>
    <w:rsid w:val="00902612"/>
    <w:rsid w:val="00903519"/>
    <w:rsid w:val="009055BE"/>
    <w:rsid w:val="009106EB"/>
    <w:rsid w:val="00913C86"/>
    <w:rsid w:val="009148B9"/>
    <w:rsid w:val="00914C42"/>
    <w:rsid w:val="0091581E"/>
    <w:rsid w:val="00922082"/>
    <w:rsid w:val="009304F9"/>
    <w:rsid w:val="00935ED3"/>
    <w:rsid w:val="009362EA"/>
    <w:rsid w:val="009445C6"/>
    <w:rsid w:val="00960409"/>
    <w:rsid w:val="00963351"/>
    <w:rsid w:val="00963818"/>
    <w:rsid w:val="0097091A"/>
    <w:rsid w:val="00972BDF"/>
    <w:rsid w:val="009748F7"/>
    <w:rsid w:val="00975723"/>
    <w:rsid w:val="00980F04"/>
    <w:rsid w:val="00981899"/>
    <w:rsid w:val="00986329"/>
    <w:rsid w:val="00987B9A"/>
    <w:rsid w:val="00992388"/>
    <w:rsid w:val="009A0245"/>
    <w:rsid w:val="009A1A62"/>
    <w:rsid w:val="009A55F6"/>
    <w:rsid w:val="009A6A81"/>
    <w:rsid w:val="009A7D4A"/>
    <w:rsid w:val="009B279E"/>
    <w:rsid w:val="009C0712"/>
    <w:rsid w:val="009D01B2"/>
    <w:rsid w:val="009D485C"/>
    <w:rsid w:val="009E1969"/>
    <w:rsid w:val="009F1BC7"/>
    <w:rsid w:val="00A04E9A"/>
    <w:rsid w:val="00A10F48"/>
    <w:rsid w:val="00A13DAD"/>
    <w:rsid w:val="00A230ED"/>
    <w:rsid w:val="00A242A9"/>
    <w:rsid w:val="00A2461E"/>
    <w:rsid w:val="00A2518A"/>
    <w:rsid w:val="00A2703A"/>
    <w:rsid w:val="00A27648"/>
    <w:rsid w:val="00A32E8D"/>
    <w:rsid w:val="00A3503A"/>
    <w:rsid w:val="00A36A03"/>
    <w:rsid w:val="00A37A56"/>
    <w:rsid w:val="00A413D9"/>
    <w:rsid w:val="00A4264B"/>
    <w:rsid w:val="00A43657"/>
    <w:rsid w:val="00A46E20"/>
    <w:rsid w:val="00A52F48"/>
    <w:rsid w:val="00A6291A"/>
    <w:rsid w:val="00A63B8F"/>
    <w:rsid w:val="00A63CBD"/>
    <w:rsid w:val="00A6430F"/>
    <w:rsid w:val="00A73944"/>
    <w:rsid w:val="00A75EB4"/>
    <w:rsid w:val="00A810ED"/>
    <w:rsid w:val="00A838C6"/>
    <w:rsid w:val="00A83D3E"/>
    <w:rsid w:val="00A844EF"/>
    <w:rsid w:val="00A87E26"/>
    <w:rsid w:val="00A9012F"/>
    <w:rsid w:val="00A91C55"/>
    <w:rsid w:val="00A92433"/>
    <w:rsid w:val="00AA05FA"/>
    <w:rsid w:val="00AA50B5"/>
    <w:rsid w:val="00AB266F"/>
    <w:rsid w:val="00AB3A37"/>
    <w:rsid w:val="00AC6353"/>
    <w:rsid w:val="00AC7960"/>
    <w:rsid w:val="00AD6A98"/>
    <w:rsid w:val="00AE120C"/>
    <w:rsid w:val="00AE271D"/>
    <w:rsid w:val="00AE41EA"/>
    <w:rsid w:val="00AE5D3D"/>
    <w:rsid w:val="00AF0DBC"/>
    <w:rsid w:val="00AF3F11"/>
    <w:rsid w:val="00B018DE"/>
    <w:rsid w:val="00B030E0"/>
    <w:rsid w:val="00B047CB"/>
    <w:rsid w:val="00B04D14"/>
    <w:rsid w:val="00B04D1A"/>
    <w:rsid w:val="00B04F8C"/>
    <w:rsid w:val="00B20136"/>
    <w:rsid w:val="00B228AA"/>
    <w:rsid w:val="00B22F9D"/>
    <w:rsid w:val="00B24EBE"/>
    <w:rsid w:val="00B3045E"/>
    <w:rsid w:val="00B36063"/>
    <w:rsid w:val="00B43F7B"/>
    <w:rsid w:val="00B446DB"/>
    <w:rsid w:val="00B47895"/>
    <w:rsid w:val="00B5112C"/>
    <w:rsid w:val="00B52F6B"/>
    <w:rsid w:val="00B57AE5"/>
    <w:rsid w:val="00B57BF1"/>
    <w:rsid w:val="00B61FD1"/>
    <w:rsid w:val="00B625EA"/>
    <w:rsid w:val="00B63A49"/>
    <w:rsid w:val="00B700B3"/>
    <w:rsid w:val="00B71042"/>
    <w:rsid w:val="00B77249"/>
    <w:rsid w:val="00B80259"/>
    <w:rsid w:val="00B904D6"/>
    <w:rsid w:val="00B91207"/>
    <w:rsid w:val="00B94FE4"/>
    <w:rsid w:val="00B95491"/>
    <w:rsid w:val="00B969C8"/>
    <w:rsid w:val="00B96D48"/>
    <w:rsid w:val="00BA03AD"/>
    <w:rsid w:val="00BA13EF"/>
    <w:rsid w:val="00BA4C7E"/>
    <w:rsid w:val="00BA5A56"/>
    <w:rsid w:val="00BB134C"/>
    <w:rsid w:val="00BB64FB"/>
    <w:rsid w:val="00BC1187"/>
    <w:rsid w:val="00BC1D24"/>
    <w:rsid w:val="00BC7E28"/>
    <w:rsid w:val="00BD0C11"/>
    <w:rsid w:val="00BD0D8F"/>
    <w:rsid w:val="00BD2249"/>
    <w:rsid w:val="00BD74DF"/>
    <w:rsid w:val="00BE12BA"/>
    <w:rsid w:val="00BE7F9B"/>
    <w:rsid w:val="00BF23E0"/>
    <w:rsid w:val="00BF27FF"/>
    <w:rsid w:val="00BF3CCD"/>
    <w:rsid w:val="00BF4565"/>
    <w:rsid w:val="00C03F47"/>
    <w:rsid w:val="00C05901"/>
    <w:rsid w:val="00C068FB"/>
    <w:rsid w:val="00C11E5F"/>
    <w:rsid w:val="00C17B42"/>
    <w:rsid w:val="00C20CC8"/>
    <w:rsid w:val="00C20DA8"/>
    <w:rsid w:val="00C31469"/>
    <w:rsid w:val="00C37ED6"/>
    <w:rsid w:val="00C41F7E"/>
    <w:rsid w:val="00C4201E"/>
    <w:rsid w:val="00C446CA"/>
    <w:rsid w:val="00C50CFA"/>
    <w:rsid w:val="00C51CB0"/>
    <w:rsid w:val="00C56E4D"/>
    <w:rsid w:val="00C63102"/>
    <w:rsid w:val="00C63404"/>
    <w:rsid w:val="00C758F9"/>
    <w:rsid w:val="00C75F74"/>
    <w:rsid w:val="00C81865"/>
    <w:rsid w:val="00C82D67"/>
    <w:rsid w:val="00C857AB"/>
    <w:rsid w:val="00C86147"/>
    <w:rsid w:val="00C97D83"/>
    <w:rsid w:val="00CA192E"/>
    <w:rsid w:val="00CA193A"/>
    <w:rsid w:val="00CA4E42"/>
    <w:rsid w:val="00CB156A"/>
    <w:rsid w:val="00CB7C68"/>
    <w:rsid w:val="00CC2CBE"/>
    <w:rsid w:val="00CC4C59"/>
    <w:rsid w:val="00CD6DE6"/>
    <w:rsid w:val="00CD7300"/>
    <w:rsid w:val="00CE0114"/>
    <w:rsid w:val="00CE404D"/>
    <w:rsid w:val="00CE47A9"/>
    <w:rsid w:val="00CF0FEB"/>
    <w:rsid w:val="00CF2779"/>
    <w:rsid w:val="00D001C7"/>
    <w:rsid w:val="00D0175C"/>
    <w:rsid w:val="00D03E19"/>
    <w:rsid w:val="00D154EA"/>
    <w:rsid w:val="00D208CF"/>
    <w:rsid w:val="00D31A6E"/>
    <w:rsid w:val="00D3298F"/>
    <w:rsid w:val="00D33F04"/>
    <w:rsid w:val="00D35A3E"/>
    <w:rsid w:val="00D3797C"/>
    <w:rsid w:val="00D42307"/>
    <w:rsid w:val="00D50AA4"/>
    <w:rsid w:val="00D53F76"/>
    <w:rsid w:val="00D53F84"/>
    <w:rsid w:val="00D55E42"/>
    <w:rsid w:val="00D623B5"/>
    <w:rsid w:val="00D65C6B"/>
    <w:rsid w:val="00D66AC9"/>
    <w:rsid w:val="00D71260"/>
    <w:rsid w:val="00D81BF2"/>
    <w:rsid w:val="00D86920"/>
    <w:rsid w:val="00D93E83"/>
    <w:rsid w:val="00D93F81"/>
    <w:rsid w:val="00D96C35"/>
    <w:rsid w:val="00D97549"/>
    <w:rsid w:val="00DB351B"/>
    <w:rsid w:val="00DB4D1C"/>
    <w:rsid w:val="00DB7509"/>
    <w:rsid w:val="00DB78EF"/>
    <w:rsid w:val="00DC6B9C"/>
    <w:rsid w:val="00DD7032"/>
    <w:rsid w:val="00DE37FB"/>
    <w:rsid w:val="00DE4D99"/>
    <w:rsid w:val="00DE508D"/>
    <w:rsid w:val="00DE704F"/>
    <w:rsid w:val="00DF31BD"/>
    <w:rsid w:val="00DF4AAA"/>
    <w:rsid w:val="00DF4F98"/>
    <w:rsid w:val="00DF708E"/>
    <w:rsid w:val="00E01FBB"/>
    <w:rsid w:val="00E02740"/>
    <w:rsid w:val="00E02817"/>
    <w:rsid w:val="00E14E45"/>
    <w:rsid w:val="00E168F4"/>
    <w:rsid w:val="00E2245A"/>
    <w:rsid w:val="00E26C89"/>
    <w:rsid w:val="00E30C69"/>
    <w:rsid w:val="00E43811"/>
    <w:rsid w:val="00E438EF"/>
    <w:rsid w:val="00E44841"/>
    <w:rsid w:val="00E464A3"/>
    <w:rsid w:val="00E512BD"/>
    <w:rsid w:val="00E52D14"/>
    <w:rsid w:val="00E53209"/>
    <w:rsid w:val="00E54B90"/>
    <w:rsid w:val="00E5545C"/>
    <w:rsid w:val="00E56D54"/>
    <w:rsid w:val="00E57CCC"/>
    <w:rsid w:val="00E6074E"/>
    <w:rsid w:val="00E62268"/>
    <w:rsid w:val="00E65677"/>
    <w:rsid w:val="00E66B23"/>
    <w:rsid w:val="00E72010"/>
    <w:rsid w:val="00E761D3"/>
    <w:rsid w:val="00E810BC"/>
    <w:rsid w:val="00E82098"/>
    <w:rsid w:val="00E83F33"/>
    <w:rsid w:val="00EA592B"/>
    <w:rsid w:val="00EA644C"/>
    <w:rsid w:val="00EA6D0C"/>
    <w:rsid w:val="00EB084D"/>
    <w:rsid w:val="00EB1B9C"/>
    <w:rsid w:val="00EB30B5"/>
    <w:rsid w:val="00ED3714"/>
    <w:rsid w:val="00ED447E"/>
    <w:rsid w:val="00ED5FBA"/>
    <w:rsid w:val="00ED6701"/>
    <w:rsid w:val="00ED7AE7"/>
    <w:rsid w:val="00EE126F"/>
    <w:rsid w:val="00EE46C1"/>
    <w:rsid w:val="00F02349"/>
    <w:rsid w:val="00F05696"/>
    <w:rsid w:val="00F05E00"/>
    <w:rsid w:val="00F10B82"/>
    <w:rsid w:val="00F13994"/>
    <w:rsid w:val="00F311C0"/>
    <w:rsid w:val="00F34776"/>
    <w:rsid w:val="00F3512C"/>
    <w:rsid w:val="00F37813"/>
    <w:rsid w:val="00F50961"/>
    <w:rsid w:val="00F56FC0"/>
    <w:rsid w:val="00F60DBB"/>
    <w:rsid w:val="00F719CC"/>
    <w:rsid w:val="00F7262A"/>
    <w:rsid w:val="00F764D7"/>
    <w:rsid w:val="00F76DC2"/>
    <w:rsid w:val="00F76F84"/>
    <w:rsid w:val="00F821E2"/>
    <w:rsid w:val="00F9172D"/>
    <w:rsid w:val="00F9393B"/>
    <w:rsid w:val="00F95F8C"/>
    <w:rsid w:val="00FA1C1C"/>
    <w:rsid w:val="00FA69E2"/>
    <w:rsid w:val="00FB1DE0"/>
    <w:rsid w:val="00FB5661"/>
    <w:rsid w:val="00FC2F79"/>
    <w:rsid w:val="00FD293C"/>
    <w:rsid w:val="00FD6254"/>
    <w:rsid w:val="00FD690D"/>
    <w:rsid w:val="00FE0886"/>
    <w:rsid w:val="00FE3CAA"/>
    <w:rsid w:val="00FE4327"/>
    <w:rsid w:val="00FE4F48"/>
    <w:rsid w:val="00FF07B5"/>
    <w:rsid w:val="00FF5AF1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7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31EF"/>
    <w:pPr>
      <w:spacing w:after="0" w:line="240" w:lineRule="auto"/>
    </w:pPr>
  </w:style>
  <w:style w:type="paragraph" w:customStyle="1" w:styleId="Style88">
    <w:name w:val="Style88"/>
    <w:basedOn w:val="a"/>
    <w:uiPriority w:val="99"/>
    <w:rsid w:val="0057298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1">
    <w:name w:val="Font Style251"/>
    <w:basedOn w:val="a0"/>
    <w:uiPriority w:val="99"/>
    <w:rsid w:val="00572987"/>
    <w:rPr>
      <w:rFonts w:ascii="Microsoft Sans Serif" w:hAnsi="Microsoft Sans Serif" w:cs="Microsoft Sans Serif"/>
      <w:spacing w:val="20"/>
      <w:sz w:val="14"/>
      <w:szCs w:val="14"/>
    </w:rPr>
  </w:style>
  <w:style w:type="paragraph" w:customStyle="1" w:styleId="Style1">
    <w:name w:val="Style1"/>
    <w:basedOn w:val="a"/>
    <w:uiPriority w:val="99"/>
    <w:rsid w:val="002103E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52">
    <w:name w:val="Style152"/>
    <w:basedOn w:val="a"/>
    <w:uiPriority w:val="99"/>
    <w:rsid w:val="002103EE"/>
    <w:pPr>
      <w:widowControl w:val="0"/>
      <w:autoSpaceDE w:val="0"/>
      <w:autoSpaceDN w:val="0"/>
      <w:adjustRightInd w:val="0"/>
      <w:spacing w:after="0" w:line="22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43">
    <w:name w:val="Font Style243"/>
    <w:basedOn w:val="a0"/>
    <w:uiPriority w:val="99"/>
    <w:rsid w:val="002103EE"/>
    <w:rPr>
      <w:rFonts w:ascii="Microsoft Sans Serif" w:hAnsi="Microsoft Sans Serif" w:cs="Microsoft Sans Serif"/>
      <w:b/>
      <w:bCs/>
      <w:spacing w:val="10"/>
      <w:sz w:val="14"/>
      <w:szCs w:val="14"/>
    </w:rPr>
  </w:style>
  <w:style w:type="paragraph" w:styleId="a5">
    <w:name w:val="Normal (Web)"/>
    <w:basedOn w:val="a"/>
    <w:uiPriority w:val="99"/>
    <w:semiHidden/>
    <w:unhideWhenUsed/>
    <w:rsid w:val="0021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B3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B3A3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B52F6B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B52F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52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B52F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1030"/>
    <w:pPr>
      <w:widowControl w:val="0"/>
      <w:autoSpaceDE w:val="0"/>
      <w:autoSpaceDN w:val="0"/>
      <w:adjustRightInd w:val="0"/>
      <w:spacing w:after="0" w:line="1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1030"/>
    <w:pPr>
      <w:widowControl w:val="0"/>
      <w:autoSpaceDE w:val="0"/>
      <w:autoSpaceDN w:val="0"/>
      <w:adjustRightInd w:val="0"/>
      <w:spacing w:after="0" w:line="114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E1030"/>
    <w:rPr>
      <w:rFonts w:ascii="Times New Roman" w:hAnsi="Times New Roman" w:cs="Times New Roman"/>
      <w:b/>
      <w:bCs/>
      <w:spacing w:val="10"/>
      <w:sz w:val="92"/>
      <w:szCs w:val="92"/>
    </w:rPr>
  </w:style>
  <w:style w:type="character" w:customStyle="1" w:styleId="FontStyle12">
    <w:name w:val="Font Style12"/>
    <w:basedOn w:val="a0"/>
    <w:uiPriority w:val="99"/>
    <w:rsid w:val="001E1030"/>
    <w:rPr>
      <w:rFonts w:ascii="Times New Roman" w:hAnsi="Times New Roman" w:cs="Times New Roman"/>
      <w:spacing w:val="20"/>
      <w:sz w:val="92"/>
      <w:szCs w:val="92"/>
    </w:rPr>
  </w:style>
  <w:style w:type="character" w:customStyle="1" w:styleId="FontStyle13">
    <w:name w:val="Font Style13"/>
    <w:basedOn w:val="a0"/>
    <w:uiPriority w:val="99"/>
    <w:rsid w:val="001E1030"/>
    <w:rPr>
      <w:rFonts w:ascii="Times New Roman" w:hAnsi="Times New Roman" w:cs="Times New Roman"/>
      <w:spacing w:val="20"/>
      <w:sz w:val="90"/>
      <w:szCs w:val="90"/>
    </w:rPr>
  </w:style>
  <w:style w:type="character" w:customStyle="1" w:styleId="FontStyle14">
    <w:name w:val="Font Style14"/>
    <w:basedOn w:val="a0"/>
    <w:uiPriority w:val="99"/>
    <w:rsid w:val="001E1030"/>
    <w:rPr>
      <w:rFonts w:ascii="Times New Roman" w:hAnsi="Times New Roman" w:cs="Times New Roman"/>
      <w:b/>
      <w:bCs/>
      <w:spacing w:val="30"/>
      <w:sz w:val="90"/>
      <w:szCs w:val="90"/>
    </w:rPr>
  </w:style>
  <w:style w:type="paragraph" w:customStyle="1" w:styleId="Style142">
    <w:name w:val="Style142"/>
    <w:basedOn w:val="a"/>
    <w:uiPriority w:val="99"/>
    <w:rsid w:val="00240214"/>
    <w:pPr>
      <w:widowControl w:val="0"/>
      <w:autoSpaceDE w:val="0"/>
      <w:autoSpaceDN w:val="0"/>
      <w:adjustRightInd w:val="0"/>
      <w:spacing w:after="0" w:line="218" w:lineRule="exact"/>
      <w:ind w:hanging="206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8">
    <w:name w:val="Style13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9" w:lineRule="exact"/>
      <w:ind w:hanging="125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9">
    <w:name w:val="Style139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6" w:lineRule="exact"/>
      <w:ind w:hanging="22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48">
    <w:name w:val="Style14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A04E9A"/>
    <w:pPr>
      <w:widowControl w:val="0"/>
      <w:autoSpaceDE w:val="0"/>
      <w:autoSpaceDN w:val="0"/>
      <w:adjustRightInd w:val="0"/>
      <w:spacing w:after="0" w:line="179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0">
    <w:name w:val="Style130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0">
    <w:name w:val="Font Style250"/>
    <w:basedOn w:val="a0"/>
    <w:uiPriority w:val="99"/>
    <w:rsid w:val="00A04E9A"/>
    <w:rPr>
      <w:rFonts w:ascii="Microsoft Sans Serif" w:hAnsi="Microsoft Sans Serif" w:cs="Microsoft Sans Serif"/>
      <w:b/>
      <w:bCs/>
      <w:spacing w:val="10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4439BA"/>
  </w:style>
  <w:style w:type="table" w:styleId="aa">
    <w:name w:val="Table Grid"/>
    <w:basedOn w:val="a1"/>
    <w:uiPriority w:val="59"/>
    <w:rsid w:val="00B9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C631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tyle46">
    <w:name w:val="Style46"/>
    <w:basedOn w:val="a"/>
    <w:uiPriority w:val="99"/>
    <w:rsid w:val="006A5927"/>
    <w:pPr>
      <w:widowControl w:val="0"/>
      <w:autoSpaceDE w:val="0"/>
      <w:autoSpaceDN w:val="0"/>
      <w:adjustRightInd w:val="0"/>
      <w:spacing w:after="0" w:line="302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36">
    <w:name w:val="Font Style236"/>
    <w:basedOn w:val="a0"/>
    <w:uiPriority w:val="99"/>
    <w:rsid w:val="006A5927"/>
    <w:rPr>
      <w:rFonts w:ascii="Microsoft Sans Serif" w:hAnsi="Microsoft Sans Serif" w:cs="Microsoft Sans Serif"/>
      <w:b/>
      <w:bCs/>
      <w:smallCaps/>
      <w:spacing w:val="10"/>
      <w:sz w:val="20"/>
      <w:szCs w:val="20"/>
    </w:rPr>
  </w:style>
  <w:style w:type="paragraph" w:customStyle="1" w:styleId="Style164">
    <w:name w:val="Style164"/>
    <w:basedOn w:val="a"/>
    <w:uiPriority w:val="99"/>
    <w:rsid w:val="00BB64F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722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22707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0AA4"/>
  </w:style>
  <w:style w:type="paragraph" w:styleId="ab">
    <w:name w:val="List Paragraph"/>
    <w:basedOn w:val="a"/>
    <w:uiPriority w:val="34"/>
    <w:qFormat/>
    <w:rsid w:val="00890737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55F6"/>
    <w:rPr>
      <w:rFonts w:ascii="Tahoma" w:hAnsi="Tahoma" w:cs="Tahoma"/>
      <w:sz w:val="16"/>
      <w:szCs w:val="16"/>
    </w:rPr>
  </w:style>
  <w:style w:type="paragraph" w:customStyle="1" w:styleId="ae">
    <w:name w:val="Учреждение"/>
    <w:basedOn w:val="a"/>
    <w:next w:val="a"/>
    <w:rsid w:val="00A27648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31EF"/>
    <w:pPr>
      <w:spacing w:after="0" w:line="240" w:lineRule="auto"/>
    </w:pPr>
  </w:style>
  <w:style w:type="paragraph" w:customStyle="1" w:styleId="Style88">
    <w:name w:val="Style88"/>
    <w:basedOn w:val="a"/>
    <w:uiPriority w:val="99"/>
    <w:rsid w:val="0057298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1">
    <w:name w:val="Font Style251"/>
    <w:basedOn w:val="a0"/>
    <w:uiPriority w:val="99"/>
    <w:rsid w:val="00572987"/>
    <w:rPr>
      <w:rFonts w:ascii="Microsoft Sans Serif" w:hAnsi="Microsoft Sans Serif" w:cs="Microsoft Sans Serif"/>
      <w:spacing w:val="20"/>
      <w:sz w:val="14"/>
      <w:szCs w:val="14"/>
    </w:rPr>
  </w:style>
  <w:style w:type="paragraph" w:customStyle="1" w:styleId="Style1">
    <w:name w:val="Style1"/>
    <w:basedOn w:val="a"/>
    <w:uiPriority w:val="99"/>
    <w:rsid w:val="002103E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52">
    <w:name w:val="Style152"/>
    <w:basedOn w:val="a"/>
    <w:uiPriority w:val="99"/>
    <w:rsid w:val="002103EE"/>
    <w:pPr>
      <w:widowControl w:val="0"/>
      <w:autoSpaceDE w:val="0"/>
      <w:autoSpaceDN w:val="0"/>
      <w:adjustRightInd w:val="0"/>
      <w:spacing w:after="0" w:line="22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43">
    <w:name w:val="Font Style243"/>
    <w:basedOn w:val="a0"/>
    <w:uiPriority w:val="99"/>
    <w:rsid w:val="002103EE"/>
    <w:rPr>
      <w:rFonts w:ascii="Microsoft Sans Serif" w:hAnsi="Microsoft Sans Serif" w:cs="Microsoft Sans Serif"/>
      <w:b/>
      <w:bCs/>
      <w:spacing w:val="10"/>
      <w:sz w:val="14"/>
      <w:szCs w:val="14"/>
    </w:rPr>
  </w:style>
  <w:style w:type="paragraph" w:styleId="a5">
    <w:name w:val="Normal (Web)"/>
    <w:basedOn w:val="a"/>
    <w:uiPriority w:val="99"/>
    <w:semiHidden/>
    <w:unhideWhenUsed/>
    <w:rsid w:val="0021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B3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B3A3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B52F6B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B52F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52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B52F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1030"/>
    <w:pPr>
      <w:widowControl w:val="0"/>
      <w:autoSpaceDE w:val="0"/>
      <w:autoSpaceDN w:val="0"/>
      <w:adjustRightInd w:val="0"/>
      <w:spacing w:after="0" w:line="1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1030"/>
    <w:pPr>
      <w:widowControl w:val="0"/>
      <w:autoSpaceDE w:val="0"/>
      <w:autoSpaceDN w:val="0"/>
      <w:adjustRightInd w:val="0"/>
      <w:spacing w:after="0" w:line="114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E1030"/>
    <w:rPr>
      <w:rFonts w:ascii="Times New Roman" w:hAnsi="Times New Roman" w:cs="Times New Roman"/>
      <w:b/>
      <w:bCs/>
      <w:spacing w:val="10"/>
      <w:sz w:val="92"/>
      <w:szCs w:val="92"/>
    </w:rPr>
  </w:style>
  <w:style w:type="character" w:customStyle="1" w:styleId="FontStyle12">
    <w:name w:val="Font Style12"/>
    <w:basedOn w:val="a0"/>
    <w:uiPriority w:val="99"/>
    <w:rsid w:val="001E1030"/>
    <w:rPr>
      <w:rFonts w:ascii="Times New Roman" w:hAnsi="Times New Roman" w:cs="Times New Roman"/>
      <w:spacing w:val="20"/>
      <w:sz w:val="92"/>
      <w:szCs w:val="92"/>
    </w:rPr>
  </w:style>
  <w:style w:type="character" w:customStyle="1" w:styleId="FontStyle13">
    <w:name w:val="Font Style13"/>
    <w:basedOn w:val="a0"/>
    <w:uiPriority w:val="99"/>
    <w:rsid w:val="001E1030"/>
    <w:rPr>
      <w:rFonts w:ascii="Times New Roman" w:hAnsi="Times New Roman" w:cs="Times New Roman"/>
      <w:spacing w:val="20"/>
      <w:sz w:val="90"/>
      <w:szCs w:val="90"/>
    </w:rPr>
  </w:style>
  <w:style w:type="character" w:customStyle="1" w:styleId="FontStyle14">
    <w:name w:val="Font Style14"/>
    <w:basedOn w:val="a0"/>
    <w:uiPriority w:val="99"/>
    <w:rsid w:val="001E1030"/>
    <w:rPr>
      <w:rFonts w:ascii="Times New Roman" w:hAnsi="Times New Roman" w:cs="Times New Roman"/>
      <w:b/>
      <w:bCs/>
      <w:spacing w:val="30"/>
      <w:sz w:val="90"/>
      <w:szCs w:val="90"/>
    </w:rPr>
  </w:style>
  <w:style w:type="paragraph" w:customStyle="1" w:styleId="Style142">
    <w:name w:val="Style142"/>
    <w:basedOn w:val="a"/>
    <w:uiPriority w:val="99"/>
    <w:rsid w:val="00240214"/>
    <w:pPr>
      <w:widowControl w:val="0"/>
      <w:autoSpaceDE w:val="0"/>
      <w:autoSpaceDN w:val="0"/>
      <w:adjustRightInd w:val="0"/>
      <w:spacing w:after="0" w:line="218" w:lineRule="exact"/>
      <w:ind w:hanging="206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8">
    <w:name w:val="Style13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9" w:lineRule="exact"/>
      <w:ind w:hanging="125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9">
    <w:name w:val="Style139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6" w:lineRule="exact"/>
      <w:ind w:hanging="22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48">
    <w:name w:val="Style14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A04E9A"/>
    <w:pPr>
      <w:widowControl w:val="0"/>
      <w:autoSpaceDE w:val="0"/>
      <w:autoSpaceDN w:val="0"/>
      <w:adjustRightInd w:val="0"/>
      <w:spacing w:after="0" w:line="179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0">
    <w:name w:val="Style130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0">
    <w:name w:val="Font Style250"/>
    <w:basedOn w:val="a0"/>
    <w:uiPriority w:val="99"/>
    <w:rsid w:val="00A04E9A"/>
    <w:rPr>
      <w:rFonts w:ascii="Microsoft Sans Serif" w:hAnsi="Microsoft Sans Serif" w:cs="Microsoft Sans Serif"/>
      <w:b/>
      <w:bCs/>
      <w:spacing w:val="10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4439BA"/>
  </w:style>
  <w:style w:type="table" w:styleId="aa">
    <w:name w:val="Table Grid"/>
    <w:basedOn w:val="a1"/>
    <w:uiPriority w:val="59"/>
    <w:rsid w:val="00B9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C631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tyle46">
    <w:name w:val="Style46"/>
    <w:basedOn w:val="a"/>
    <w:uiPriority w:val="99"/>
    <w:rsid w:val="006A5927"/>
    <w:pPr>
      <w:widowControl w:val="0"/>
      <w:autoSpaceDE w:val="0"/>
      <w:autoSpaceDN w:val="0"/>
      <w:adjustRightInd w:val="0"/>
      <w:spacing w:after="0" w:line="302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36">
    <w:name w:val="Font Style236"/>
    <w:basedOn w:val="a0"/>
    <w:uiPriority w:val="99"/>
    <w:rsid w:val="006A5927"/>
    <w:rPr>
      <w:rFonts w:ascii="Microsoft Sans Serif" w:hAnsi="Microsoft Sans Serif" w:cs="Microsoft Sans Serif"/>
      <w:b/>
      <w:bCs/>
      <w:smallCaps/>
      <w:spacing w:val="10"/>
      <w:sz w:val="20"/>
      <w:szCs w:val="20"/>
    </w:rPr>
  </w:style>
  <w:style w:type="paragraph" w:customStyle="1" w:styleId="Style164">
    <w:name w:val="Style164"/>
    <w:basedOn w:val="a"/>
    <w:uiPriority w:val="99"/>
    <w:rsid w:val="00BB64F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722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22707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0AA4"/>
  </w:style>
  <w:style w:type="paragraph" w:styleId="ab">
    <w:name w:val="List Paragraph"/>
    <w:basedOn w:val="a"/>
    <w:uiPriority w:val="34"/>
    <w:qFormat/>
    <w:rsid w:val="00890737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55F6"/>
    <w:rPr>
      <w:rFonts w:ascii="Tahoma" w:hAnsi="Tahoma" w:cs="Tahoma"/>
      <w:sz w:val="16"/>
      <w:szCs w:val="16"/>
    </w:rPr>
  </w:style>
  <w:style w:type="paragraph" w:customStyle="1" w:styleId="ae">
    <w:name w:val="Учреждение"/>
    <w:basedOn w:val="a"/>
    <w:next w:val="a"/>
    <w:rsid w:val="00A27648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</c:v>
                </c:pt>
                <c:pt idx="2">
                  <c:v>Рассмотрено внеплановых вопросов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15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</c:v>
                </c:pt>
                <c:pt idx="2">
                  <c:v>Рассмотрено внеплановых вопросов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</c:v>
                </c:pt>
                <c:pt idx="1">
                  <c:v>20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</c:v>
                </c:pt>
                <c:pt idx="2">
                  <c:v>Рассмотрено внеплановых вопросов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33</c:v>
                </c:pt>
                <c:pt idx="1">
                  <c:v>25</c:v>
                </c:pt>
                <c:pt idx="2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</c:v>
                </c:pt>
                <c:pt idx="2">
                  <c:v>Рассмотрено внеплановых вопросов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45</c:v>
                </c:pt>
                <c:pt idx="1">
                  <c:v>32</c:v>
                </c:pt>
                <c:pt idx="2">
                  <c:v>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</c:v>
                </c:pt>
                <c:pt idx="2">
                  <c:v>Рассмотрено внеплановых вопросов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34</c:v>
                </c:pt>
                <c:pt idx="1">
                  <c:v>26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1"/>
        <c:axId val="127713664"/>
        <c:axId val="127715200"/>
      </c:barChart>
      <c:catAx>
        <c:axId val="127713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27715200"/>
        <c:crosses val="autoZero"/>
        <c:auto val="1"/>
        <c:lblAlgn val="ctr"/>
        <c:lblOffset val="100"/>
        <c:noMultiLvlLbl val="0"/>
      </c:catAx>
      <c:valAx>
        <c:axId val="12771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7136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рисками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</c:v>
                </c:pt>
                <c:pt idx="2">
                  <c:v>2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рисками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12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рисками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6</c:v>
                </c:pt>
                <c:pt idx="3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рисками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рисками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2"/>
        <c:axId val="128356352"/>
        <c:axId val="128357888"/>
      </c:barChart>
      <c:catAx>
        <c:axId val="128356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8357888"/>
        <c:crosses val="autoZero"/>
        <c:auto val="1"/>
        <c:lblAlgn val="ctr"/>
        <c:lblOffset val="100"/>
        <c:noMultiLvlLbl val="0"/>
      </c:catAx>
      <c:valAx>
        <c:axId val="128357888"/>
        <c:scaling>
          <c:orientation val="minMax"/>
          <c:max val="2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128356352"/>
        <c:crosses val="autoZero"/>
        <c:crossBetween val="between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65E8C-E9C3-413F-8D7A-3FCD9A31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3127</Words>
  <Characters>17824</Characters>
  <Application>Microsoft Office Word</Application>
  <DocSecurity>4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Пользователь Windows</cp:lastModifiedBy>
  <cp:revision>2</cp:revision>
  <cp:lastPrinted>2019-04-09T09:37:00Z</cp:lastPrinted>
  <dcterms:created xsi:type="dcterms:W3CDTF">2020-04-02T04:42:00Z</dcterms:created>
  <dcterms:modified xsi:type="dcterms:W3CDTF">2020-04-02T04:42:00Z</dcterms:modified>
</cp:coreProperties>
</file>