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820" w:rsidRPr="00E53495" w:rsidRDefault="00153820" w:rsidP="00153820">
      <w:pPr>
        <w:pStyle w:val="a7"/>
        <w:ind w:firstLine="10773"/>
        <w:rPr>
          <w:rFonts w:ascii="Times New Roman" w:hAnsi="Times New Roman"/>
          <w:b/>
          <w:sz w:val="28"/>
          <w:szCs w:val="28"/>
        </w:rPr>
      </w:pPr>
      <w:r w:rsidRPr="00E53495">
        <w:rPr>
          <w:rFonts w:ascii="Times New Roman" w:hAnsi="Times New Roman"/>
          <w:b/>
          <w:sz w:val="28"/>
          <w:szCs w:val="28"/>
        </w:rPr>
        <w:t>Утвержден</w:t>
      </w:r>
    </w:p>
    <w:p w:rsidR="00153820" w:rsidRPr="00E53495" w:rsidRDefault="00153820" w:rsidP="00153820">
      <w:pPr>
        <w:pStyle w:val="a7"/>
        <w:ind w:firstLine="10773"/>
        <w:rPr>
          <w:rFonts w:ascii="Times New Roman" w:hAnsi="Times New Roman"/>
          <w:b/>
          <w:sz w:val="28"/>
          <w:szCs w:val="28"/>
        </w:rPr>
      </w:pPr>
      <w:r w:rsidRPr="00E53495">
        <w:rPr>
          <w:rFonts w:ascii="Times New Roman" w:hAnsi="Times New Roman"/>
          <w:b/>
          <w:sz w:val="28"/>
          <w:szCs w:val="28"/>
        </w:rPr>
        <w:t xml:space="preserve">решением Совета директоров </w:t>
      </w:r>
    </w:p>
    <w:p w:rsidR="009A1EC2" w:rsidRPr="00E53495" w:rsidRDefault="009A1EC2" w:rsidP="009A1EC2">
      <w:pPr>
        <w:pStyle w:val="a7"/>
        <w:ind w:left="9912"/>
        <w:jc w:val="center"/>
        <w:rPr>
          <w:rFonts w:ascii="Times New Roman" w:hAnsi="Times New Roman"/>
          <w:b/>
          <w:sz w:val="28"/>
          <w:szCs w:val="28"/>
        </w:rPr>
      </w:pPr>
      <w:r>
        <w:rPr>
          <w:rFonts w:ascii="Times New Roman" w:hAnsi="Times New Roman"/>
          <w:b/>
          <w:sz w:val="28"/>
          <w:szCs w:val="28"/>
        </w:rPr>
        <w:t xml:space="preserve">     </w:t>
      </w:r>
      <w:r w:rsidRPr="00E53495">
        <w:rPr>
          <w:rFonts w:ascii="Times New Roman" w:hAnsi="Times New Roman"/>
          <w:b/>
          <w:sz w:val="28"/>
          <w:szCs w:val="28"/>
        </w:rPr>
        <w:t>АО «</w:t>
      </w:r>
      <w:proofErr w:type="spellStart"/>
      <w:r w:rsidRPr="00E53495">
        <w:rPr>
          <w:rFonts w:ascii="Times New Roman" w:hAnsi="Times New Roman"/>
          <w:b/>
          <w:sz w:val="28"/>
          <w:szCs w:val="28"/>
        </w:rPr>
        <w:t>Бухтарминская</w:t>
      </w:r>
      <w:proofErr w:type="spellEnd"/>
      <w:r w:rsidRPr="00E53495">
        <w:rPr>
          <w:rFonts w:ascii="Times New Roman" w:hAnsi="Times New Roman"/>
          <w:b/>
          <w:sz w:val="28"/>
          <w:szCs w:val="28"/>
        </w:rPr>
        <w:t xml:space="preserve"> ГЭС»</w:t>
      </w:r>
    </w:p>
    <w:p w:rsidR="00153820" w:rsidRPr="00E53495" w:rsidRDefault="00153820" w:rsidP="00153820">
      <w:pPr>
        <w:pStyle w:val="a7"/>
        <w:ind w:firstLine="10773"/>
        <w:rPr>
          <w:rFonts w:ascii="Times New Roman" w:hAnsi="Times New Roman"/>
          <w:b/>
          <w:sz w:val="28"/>
          <w:szCs w:val="28"/>
        </w:rPr>
      </w:pPr>
      <w:r w:rsidRPr="00E53495">
        <w:rPr>
          <w:rFonts w:ascii="Times New Roman" w:hAnsi="Times New Roman"/>
          <w:b/>
          <w:sz w:val="28"/>
          <w:szCs w:val="28"/>
        </w:rPr>
        <w:t>от «</w:t>
      </w:r>
      <w:r w:rsidR="006533D4">
        <w:rPr>
          <w:rFonts w:ascii="Times New Roman" w:hAnsi="Times New Roman"/>
          <w:b/>
          <w:sz w:val="28"/>
          <w:szCs w:val="28"/>
        </w:rPr>
        <w:t>30</w:t>
      </w:r>
      <w:r w:rsidRPr="00E53495">
        <w:rPr>
          <w:rFonts w:ascii="Times New Roman" w:hAnsi="Times New Roman"/>
          <w:b/>
          <w:sz w:val="28"/>
          <w:szCs w:val="28"/>
        </w:rPr>
        <w:t xml:space="preserve">» </w:t>
      </w:r>
      <w:r w:rsidR="00267DCC">
        <w:rPr>
          <w:rFonts w:ascii="Times New Roman" w:hAnsi="Times New Roman"/>
          <w:b/>
          <w:sz w:val="28"/>
          <w:szCs w:val="28"/>
        </w:rPr>
        <w:t xml:space="preserve">марта </w:t>
      </w:r>
      <w:r w:rsidRPr="00E53495">
        <w:rPr>
          <w:rFonts w:ascii="Times New Roman" w:hAnsi="Times New Roman"/>
          <w:b/>
          <w:sz w:val="28"/>
          <w:szCs w:val="28"/>
        </w:rPr>
        <w:t>20</w:t>
      </w:r>
      <w:r w:rsidR="00013C8B">
        <w:rPr>
          <w:rFonts w:ascii="Times New Roman" w:hAnsi="Times New Roman"/>
          <w:b/>
          <w:sz w:val="28"/>
          <w:szCs w:val="28"/>
        </w:rPr>
        <w:t>20</w:t>
      </w:r>
      <w:r w:rsidRPr="00E53495">
        <w:rPr>
          <w:rFonts w:ascii="Times New Roman" w:hAnsi="Times New Roman"/>
          <w:b/>
          <w:sz w:val="28"/>
          <w:szCs w:val="28"/>
        </w:rPr>
        <w:t xml:space="preserve"> года </w:t>
      </w:r>
    </w:p>
    <w:p w:rsidR="00153820" w:rsidRPr="00E53495" w:rsidRDefault="00153820" w:rsidP="00153820">
      <w:pPr>
        <w:pStyle w:val="a7"/>
        <w:ind w:firstLine="10773"/>
        <w:rPr>
          <w:rFonts w:ascii="Times New Roman" w:hAnsi="Times New Roman"/>
          <w:b/>
          <w:sz w:val="28"/>
          <w:szCs w:val="28"/>
        </w:rPr>
      </w:pPr>
      <w:r w:rsidRPr="00E53495">
        <w:rPr>
          <w:rFonts w:ascii="Times New Roman" w:hAnsi="Times New Roman"/>
          <w:b/>
          <w:sz w:val="28"/>
          <w:szCs w:val="28"/>
        </w:rPr>
        <w:t xml:space="preserve">(протокол № </w:t>
      </w:r>
      <w:r w:rsidR="006533D4">
        <w:rPr>
          <w:rFonts w:ascii="Times New Roman" w:hAnsi="Times New Roman"/>
          <w:b/>
          <w:sz w:val="28"/>
          <w:szCs w:val="28"/>
        </w:rPr>
        <w:t>1-93</w:t>
      </w:r>
      <w:r w:rsidRPr="00E53495">
        <w:rPr>
          <w:rFonts w:ascii="Times New Roman" w:hAnsi="Times New Roman"/>
          <w:b/>
          <w:sz w:val="28"/>
          <w:szCs w:val="28"/>
        </w:rPr>
        <w:t>)</w:t>
      </w:r>
    </w:p>
    <w:p w:rsidR="00153820" w:rsidRPr="00E53495" w:rsidRDefault="00153820" w:rsidP="00634D90">
      <w:pPr>
        <w:pStyle w:val="a7"/>
        <w:jc w:val="center"/>
        <w:rPr>
          <w:rFonts w:ascii="Times New Roman" w:hAnsi="Times New Roman"/>
          <w:b/>
          <w:sz w:val="28"/>
          <w:szCs w:val="28"/>
        </w:rPr>
      </w:pPr>
    </w:p>
    <w:p w:rsidR="00634D90" w:rsidRPr="00E53495" w:rsidRDefault="00634D90" w:rsidP="00634D90">
      <w:pPr>
        <w:pStyle w:val="a7"/>
        <w:jc w:val="center"/>
        <w:rPr>
          <w:rFonts w:ascii="Times New Roman" w:hAnsi="Times New Roman"/>
          <w:b/>
          <w:sz w:val="28"/>
          <w:szCs w:val="28"/>
        </w:rPr>
      </w:pPr>
      <w:bookmarkStart w:id="0" w:name="_GoBack"/>
      <w:r w:rsidRPr="00E53495">
        <w:rPr>
          <w:rFonts w:ascii="Times New Roman" w:hAnsi="Times New Roman"/>
          <w:b/>
          <w:sz w:val="28"/>
          <w:szCs w:val="28"/>
        </w:rPr>
        <w:t xml:space="preserve">Отчет о соблюдении/несоблюдении </w:t>
      </w:r>
    </w:p>
    <w:p w:rsidR="00634D90" w:rsidRPr="00E53495" w:rsidRDefault="00634D90" w:rsidP="00634D90">
      <w:pPr>
        <w:pStyle w:val="a7"/>
        <w:jc w:val="center"/>
        <w:rPr>
          <w:rFonts w:ascii="Times New Roman" w:hAnsi="Times New Roman"/>
          <w:b/>
          <w:sz w:val="28"/>
          <w:szCs w:val="28"/>
        </w:rPr>
      </w:pPr>
      <w:r w:rsidRPr="00E53495">
        <w:rPr>
          <w:rFonts w:ascii="Times New Roman" w:hAnsi="Times New Roman"/>
          <w:b/>
          <w:sz w:val="28"/>
          <w:szCs w:val="28"/>
        </w:rPr>
        <w:t>АО «</w:t>
      </w:r>
      <w:r w:rsidR="00823656" w:rsidRPr="00E53495">
        <w:rPr>
          <w:rFonts w:ascii="Times New Roman" w:hAnsi="Times New Roman"/>
          <w:b/>
          <w:sz w:val="28"/>
          <w:szCs w:val="28"/>
        </w:rPr>
        <w:t>Бухтарминская</w:t>
      </w:r>
      <w:r w:rsidRPr="00E53495">
        <w:rPr>
          <w:rFonts w:ascii="Times New Roman" w:hAnsi="Times New Roman"/>
          <w:b/>
          <w:sz w:val="28"/>
          <w:szCs w:val="28"/>
        </w:rPr>
        <w:t xml:space="preserve"> ГЭС»</w:t>
      </w:r>
    </w:p>
    <w:p w:rsidR="00634D90" w:rsidRPr="00E53495" w:rsidRDefault="00634D90" w:rsidP="00634D90">
      <w:pPr>
        <w:pStyle w:val="a7"/>
        <w:jc w:val="center"/>
        <w:rPr>
          <w:rFonts w:ascii="Times New Roman" w:hAnsi="Times New Roman"/>
          <w:b/>
          <w:sz w:val="28"/>
          <w:szCs w:val="28"/>
        </w:rPr>
      </w:pPr>
      <w:r w:rsidRPr="00E53495">
        <w:rPr>
          <w:rFonts w:ascii="Times New Roman" w:hAnsi="Times New Roman"/>
          <w:b/>
          <w:sz w:val="28"/>
          <w:szCs w:val="28"/>
        </w:rPr>
        <w:t>принципов и положений Кодекса корпоративного управления</w:t>
      </w:r>
    </w:p>
    <w:p w:rsidR="007F6EAC" w:rsidRPr="00E53495" w:rsidRDefault="00634D90" w:rsidP="00634D90">
      <w:pPr>
        <w:pStyle w:val="a7"/>
        <w:jc w:val="center"/>
        <w:rPr>
          <w:rFonts w:ascii="Times New Roman" w:hAnsi="Times New Roman"/>
          <w:b/>
          <w:sz w:val="28"/>
          <w:szCs w:val="28"/>
        </w:rPr>
      </w:pPr>
      <w:r w:rsidRPr="00E53495">
        <w:rPr>
          <w:rFonts w:ascii="Times New Roman" w:hAnsi="Times New Roman"/>
          <w:b/>
          <w:sz w:val="28"/>
          <w:szCs w:val="28"/>
        </w:rPr>
        <w:t>за 201</w:t>
      </w:r>
      <w:r w:rsidR="00013C8B">
        <w:rPr>
          <w:rFonts w:ascii="Times New Roman" w:hAnsi="Times New Roman"/>
          <w:b/>
          <w:sz w:val="28"/>
          <w:szCs w:val="28"/>
        </w:rPr>
        <w:t>9</w:t>
      </w:r>
      <w:r w:rsidRPr="00E53495">
        <w:rPr>
          <w:rFonts w:ascii="Times New Roman" w:hAnsi="Times New Roman"/>
          <w:b/>
          <w:sz w:val="28"/>
          <w:szCs w:val="28"/>
        </w:rPr>
        <w:t xml:space="preserve"> год</w:t>
      </w:r>
    </w:p>
    <w:bookmarkEnd w:id="0"/>
    <w:p w:rsidR="00153820" w:rsidRPr="00C462D6" w:rsidRDefault="00153820" w:rsidP="00634D90">
      <w:pPr>
        <w:pStyle w:val="a7"/>
        <w:jc w:val="center"/>
        <w:rPr>
          <w:rFonts w:ascii="Times New Roman" w:hAnsi="Times New Roman"/>
          <w:sz w:val="28"/>
          <w:szCs w:val="28"/>
        </w:rPr>
      </w:pPr>
    </w:p>
    <w:tbl>
      <w:tblPr>
        <w:tblStyle w:val="a3"/>
        <w:tblW w:w="15021" w:type="dxa"/>
        <w:tblLayout w:type="fixed"/>
        <w:tblLook w:val="04A0" w:firstRow="1" w:lastRow="0" w:firstColumn="1" w:lastColumn="0" w:noHBand="0" w:noVBand="1"/>
      </w:tblPr>
      <w:tblGrid>
        <w:gridCol w:w="1101"/>
        <w:gridCol w:w="6095"/>
        <w:gridCol w:w="1843"/>
        <w:gridCol w:w="5982"/>
      </w:tblGrid>
      <w:tr w:rsidR="00026454" w:rsidRPr="00C462D6" w:rsidTr="00153820">
        <w:tc>
          <w:tcPr>
            <w:tcW w:w="1101" w:type="dxa"/>
          </w:tcPr>
          <w:p w:rsidR="00026454" w:rsidRPr="00DF12ED" w:rsidRDefault="00026454" w:rsidP="00153820">
            <w:pPr>
              <w:ind w:left="-142" w:right="-108"/>
              <w:jc w:val="center"/>
              <w:rPr>
                <w:rFonts w:ascii="Times New Roman" w:hAnsi="Times New Roman" w:cs="Times New Roman"/>
                <w:b/>
                <w:sz w:val="20"/>
                <w:szCs w:val="20"/>
              </w:rPr>
            </w:pPr>
            <w:r w:rsidRPr="00DF12ED">
              <w:rPr>
                <w:rFonts w:ascii="Times New Roman" w:hAnsi="Times New Roman" w:cs="Times New Roman"/>
                <w:b/>
                <w:sz w:val="20"/>
                <w:szCs w:val="20"/>
              </w:rPr>
              <w:t>№ положения Кодекса</w:t>
            </w:r>
          </w:p>
        </w:tc>
        <w:tc>
          <w:tcPr>
            <w:tcW w:w="6095" w:type="dxa"/>
            <w:vAlign w:val="center"/>
          </w:tcPr>
          <w:p w:rsidR="00026454" w:rsidRPr="00DF12ED" w:rsidRDefault="00026454" w:rsidP="00153820">
            <w:pPr>
              <w:jc w:val="center"/>
              <w:rPr>
                <w:rFonts w:ascii="Times New Roman" w:hAnsi="Times New Roman" w:cs="Times New Roman"/>
                <w:b/>
                <w:sz w:val="20"/>
                <w:szCs w:val="20"/>
              </w:rPr>
            </w:pPr>
            <w:r w:rsidRPr="00DF12ED">
              <w:rPr>
                <w:rFonts w:ascii="Times New Roman" w:hAnsi="Times New Roman" w:cs="Times New Roman"/>
                <w:b/>
                <w:sz w:val="20"/>
                <w:szCs w:val="20"/>
              </w:rPr>
              <w:t>Принципы Кодекса корпоративного управления</w:t>
            </w:r>
          </w:p>
        </w:tc>
        <w:tc>
          <w:tcPr>
            <w:tcW w:w="1843" w:type="dxa"/>
          </w:tcPr>
          <w:p w:rsidR="00904825" w:rsidRPr="00DF12ED" w:rsidRDefault="00026454" w:rsidP="00904825">
            <w:pPr>
              <w:ind w:left="-108" w:right="-108"/>
              <w:jc w:val="center"/>
              <w:rPr>
                <w:rFonts w:ascii="Times New Roman" w:hAnsi="Times New Roman" w:cs="Times New Roman"/>
                <w:b/>
                <w:sz w:val="20"/>
                <w:szCs w:val="20"/>
              </w:rPr>
            </w:pPr>
            <w:r w:rsidRPr="00DF12ED">
              <w:rPr>
                <w:rFonts w:ascii="Times New Roman" w:hAnsi="Times New Roman" w:cs="Times New Roman"/>
                <w:b/>
                <w:sz w:val="20"/>
                <w:szCs w:val="20"/>
              </w:rPr>
              <w:t>Соблюдается/</w:t>
            </w:r>
          </w:p>
          <w:p w:rsidR="00D54DAC" w:rsidRPr="00DF12ED" w:rsidRDefault="00026454" w:rsidP="00904825">
            <w:pPr>
              <w:ind w:left="-108" w:right="-108"/>
              <w:jc w:val="center"/>
              <w:rPr>
                <w:rFonts w:ascii="Times New Roman" w:hAnsi="Times New Roman" w:cs="Times New Roman"/>
                <w:b/>
                <w:sz w:val="20"/>
                <w:szCs w:val="20"/>
              </w:rPr>
            </w:pPr>
            <w:r w:rsidRPr="00DF12ED">
              <w:rPr>
                <w:rFonts w:ascii="Times New Roman" w:hAnsi="Times New Roman" w:cs="Times New Roman"/>
                <w:b/>
                <w:sz w:val="20"/>
                <w:szCs w:val="20"/>
              </w:rPr>
              <w:t>Не соблюдается/</w:t>
            </w:r>
          </w:p>
          <w:p w:rsidR="00026454" w:rsidRPr="00DF12ED" w:rsidRDefault="00026454" w:rsidP="00904825">
            <w:pPr>
              <w:ind w:left="-108" w:right="-108"/>
              <w:jc w:val="center"/>
              <w:rPr>
                <w:rFonts w:ascii="Times New Roman" w:hAnsi="Times New Roman" w:cs="Times New Roman"/>
                <w:b/>
                <w:sz w:val="20"/>
                <w:szCs w:val="20"/>
              </w:rPr>
            </w:pPr>
            <w:r w:rsidRPr="00DF12ED">
              <w:rPr>
                <w:rFonts w:ascii="Times New Roman" w:hAnsi="Times New Roman" w:cs="Times New Roman"/>
                <w:b/>
                <w:sz w:val="20"/>
                <w:szCs w:val="20"/>
              </w:rPr>
              <w:t>Частично соблюдается</w:t>
            </w:r>
          </w:p>
        </w:tc>
        <w:tc>
          <w:tcPr>
            <w:tcW w:w="5982" w:type="dxa"/>
            <w:vAlign w:val="center"/>
          </w:tcPr>
          <w:p w:rsidR="00026454" w:rsidRPr="00DF12ED" w:rsidRDefault="00026454" w:rsidP="00E53495">
            <w:pPr>
              <w:jc w:val="center"/>
              <w:rPr>
                <w:rFonts w:ascii="Times New Roman" w:hAnsi="Times New Roman" w:cs="Times New Roman"/>
                <w:b/>
                <w:sz w:val="20"/>
                <w:szCs w:val="20"/>
              </w:rPr>
            </w:pPr>
            <w:r w:rsidRPr="00DF12ED">
              <w:rPr>
                <w:rFonts w:ascii="Times New Roman" w:hAnsi="Times New Roman" w:cs="Times New Roman"/>
                <w:b/>
                <w:sz w:val="20"/>
                <w:szCs w:val="20"/>
              </w:rPr>
              <w:t>Информация о соблюдении/не соблюдении положений Кодекса</w:t>
            </w:r>
          </w:p>
        </w:tc>
      </w:tr>
      <w:tr w:rsidR="00037FD4" w:rsidRPr="00C462D6" w:rsidTr="00D54DAC">
        <w:tc>
          <w:tcPr>
            <w:tcW w:w="15021" w:type="dxa"/>
            <w:gridSpan w:val="4"/>
          </w:tcPr>
          <w:p w:rsidR="00037FD4" w:rsidRPr="00DF12ED" w:rsidRDefault="00037FD4">
            <w:pPr>
              <w:rPr>
                <w:rFonts w:ascii="Times New Roman" w:hAnsi="Times New Roman" w:cs="Times New Roman"/>
              </w:rPr>
            </w:pPr>
            <w:bookmarkStart w:id="1" w:name="_Toc402814831"/>
            <w:r w:rsidRPr="00DF12ED">
              <w:rPr>
                <w:rFonts w:ascii="Times New Roman" w:hAnsi="Times New Roman" w:cs="Times New Roman"/>
              </w:rPr>
              <w:t>Глава 1. Правительство как акционер Фонда</w:t>
            </w:r>
            <w:bookmarkEnd w:id="1"/>
          </w:p>
        </w:tc>
      </w:tr>
      <w:tr w:rsidR="00E345BC" w:rsidRPr="00C462D6" w:rsidTr="00153820">
        <w:tc>
          <w:tcPr>
            <w:tcW w:w="1101" w:type="dxa"/>
          </w:tcPr>
          <w:p w:rsidR="00E345BC" w:rsidRPr="00DF12ED" w:rsidRDefault="00E345BC">
            <w:pPr>
              <w:rPr>
                <w:rFonts w:ascii="Times New Roman" w:hAnsi="Times New Roman" w:cs="Times New Roman"/>
                <w:sz w:val="20"/>
                <w:szCs w:val="20"/>
              </w:rPr>
            </w:pPr>
            <w:r w:rsidRPr="00DF12ED">
              <w:rPr>
                <w:rFonts w:ascii="Times New Roman" w:hAnsi="Times New Roman" w:cs="Times New Roman"/>
                <w:sz w:val="20"/>
                <w:szCs w:val="20"/>
              </w:rPr>
              <w:t>1.</w:t>
            </w:r>
          </w:p>
        </w:tc>
        <w:tc>
          <w:tcPr>
            <w:tcW w:w="6095" w:type="dxa"/>
          </w:tcPr>
          <w:p w:rsidR="00E345BC" w:rsidRPr="00DF12ED" w:rsidRDefault="00E345BC" w:rsidP="00E345BC">
            <w:pPr>
              <w:contextualSpacing/>
              <w:jc w:val="both"/>
              <w:rPr>
                <w:rFonts w:ascii="Times New Roman" w:hAnsi="Times New Roman" w:cs="Times New Roman"/>
                <w:sz w:val="20"/>
                <w:szCs w:val="20"/>
              </w:rPr>
            </w:pPr>
            <w:r w:rsidRPr="00DF12ED">
              <w:rPr>
                <w:rFonts w:ascii="Times New Roman" w:hAnsi="Times New Roman" w:cs="Times New Roman"/>
                <w:sz w:val="20"/>
                <w:szCs w:val="20"/>
              </w:rPr>
              <w:t xml:space="preserve">Правительство Республики Казахстан (далее </w:t>
            </w:r>
            <w:r w:rsidRPr="00DF12ED">
              <w:rPr>
                <w:rFonts w:ascii="Times New Roman" w:hAnsi="Times New Roman" w:cs="Times New Roman"/>
                <w:sz w:val="20"/>
                <w:szCs w:val="20"/>
                <w:lang w:eastAsia="ru-RU"/>
              </w:rPr>
              <w:t>–</w:t>
            </w:r>
            <w:r w:rsidRPr="00DF12ED">
              <w:rPr>
                <w:rFonts w:ascii="Times New Roman" w:hAnsi="Times New Roman" w:cs="Times New Roman"/>
                <w:sz w:val="20"/>
                <w:szCs w:val="20"/>
              </w:rPr>
              <w:t xml:space="preserve"> Правительство) разграничивает свои полномочия как единственного акционера Фонда и полномочия, связанные с государственным регулированием. Правительство управляет Фондом в целях повышения национального благосостояния Республики Казахстан посредством увеличения долгосрочной стоимости (ценности) Фонда и организаций и эффективного управления активами Фонда и организаций.   </w:t>
            </w:r>
          </w:p>
        </w:tc>
        <w:tc>
          <w:tcPr>
            <w:tcW w:w="1843" w:type="dxa"/>
          </w:tcPr>
          <w:p w:rsidR="00E345BC" w:rsidRPr="00DF12ED" w:rsidRDefault="00E345BC">
            <w:pPr>
              <w:rPr>
                <w:rFonts w:ascii="Times New Roman" w:hAnsi="Times New Roman" w:cs="Times New Roman"/>
                <w:sz w:val="20"/>
                <w:szCs w:val="20"/>
              </w:rPr>
            </w:pPr>
          </w:p>
        </w:tc>
        <w:tc>
          <w:tcPr>
            <w:tcW w:w="5982" w:type="dxa"/>
          </w:tcPr>
          <w:p w:rsidR="00E345BC" w:rsidRPr="00DF12ED" w:rsidRDefault="00146C13" w:rsidP="00896C46">
            <w:pPr>
              <w:rPr>
                <w:rFonts w:ascii="Times New Roman" w:hAnsi="Times New Roman" w:cs="Times New Roman"/>
                <w:sz w:val="20"/>
                <w:szCs w:val="20"/>
              </w:rPr>
            </w:pPr>
            <w:r w:rsidRPr="00DF12ED">
              <w:rPr>
                <w:rFonts w:ascii="Times New Roman" w:hAnsi="Times New Roman" w:cs="Times New Roman"/>
                <w:sz w:val="20"/>
                <w:szCs w:val="20"/>
              </w:rPr>
              <w:t>Неприменимо</w:t>
            </w:r>
          </w:p>
        </w:tc>
      </w:tr>
      <w:tr w:rsidR="00E345BC" w:rsidRPr="00C462D6" w:rsidTr="00153820">
        <w:tc>
          <w:tcPr>
            <w:tcW w:w="1101" w:type="dxa"/>
          </w:tcPr>
          <w:p w:rsidR="00E345BC" w:rsidRPr="00DF12ED" w:rsidRDefault="00E345BC">
            <w:pPr>
              <w:rPr>
                <w:rFonts w:ascii="Times New Roman" w:hAnsi="Times New Roman" w:cs="Times New Roman"/>
                <w:sz w:val="20"/>
                <w:szCs w:val="20"/>
              </w:rPr>
            </w:pPr>
            <w:r w:rsidRPr="00DF12ED">
              <w:rPr>
                <w:rFonts w:ascii="Times New Roman" w:hAnsi="Times New Roman" w:cs="Times New Roman"/>
                <w:sz w:val="20"/>
                <w:szCs w:val="20"/>
              </w:rPr>
              <w:t>2.</w:t>
            </w:r>
          </w:p>
        </w:tc>
        <w:tc>
          <w:tcPr>
            <w:tcW w:w="6095" w:type="dxa"/>
          </w:tcPr>
          <w:p w:rsidR="00E345BC" w:rsidRPr="00DF12ED" w:rsidRDefault="00E345BC" w:rsidP="00E345BC">
            <w:pPr>
              <w:pStyle w:val="a6"/>
              <w:spacing w:before="0" w:beforeAutospacing="0" w:after="0" w:afterAutospacing="0"/>
              <w:contextualSpacing/>
              <w:jc w:val="both"/>
              <w:rPr>
                <w:sz w:val="20"/>
                <w:szCs w:val="20"/>
                <w:lang w:val="ru-RU"/>
              </w:rPr>
            </w:pPr>
            <w:r w:rsidRPr="00DF12ED">
              <w:rPr>
                <w:sz w:val="20"/>
                <w:szCs w:val="20"/>
                <w:lang w:val="ru-RU"/>
              </w:rPr>
              <w:t xml:space="preserve">Правительство является единственным акционером Фонда. </w:t>
            </w:r>
            <w:r w:rsidRPr="00DF12ED">
              <w:rPr>
                <w:sz w:val="20"/>
                <w:szCs w:val="20"/>
                <w:lang w:val="ru-RU" w:eastAsia="ru-RU"/>
              </w:rPr>
              <w:t xml:space="preserve">Основная стратегическая задача Фонда и организаций – это рост долгосрочной стоимости и устойчивое развитие Фонда и организаций, что отражается в стратегии развития Фонда и компаний. </w:t>
            </w:r>
            <w:r w:rsidRPr="00DF12ED">
              <w:rPr>
                <w:sz w:val="20"/>
                <w:szCs w:val="20"/>
                <w:lang w:val="ru-RU"/>
              </w:rPr>
              <w:t>Все принимаемые решения и действия должны соответствовать стратегии развития.</w:t>
            </w:r>
          </w:p>
          <w:p w:rsidR="00E345BC" w:rsidRPr="00DF12ED" w:rsidRDefault="00E345BC" w:rsidP="00E345BC">
            <w:pPr>
              <w:contextualSpacing/>
              <w:jc w:val="both"/>
              <w:rPr>
                <w:rFonts w:ascii="Times New Roman" w:hAnsi="Times New Roman" w:cs="Times New Roman"/>
                <w:sz w:val="20"/>
                <w:szCs w:val="20"/>
              </w:rPr>
            </w:pPr>
            <w:r w:rsidRPr="00DF12ED">
              <w:rPr>
                <w:rFonts w:ascii="Times New Roman" w:hAnsi="Times New Roman" w:cs="Times New Roman"/>
                <w:sz w:val="20"/>
                <w:szCs w:val="20"/>
              </w:rPr>
              <w:t>В Фонде и компаниях</w:t>
            </w:r>
            <w:r w:rsidRPr="00DF12ED">
              <w:rPr>
                <w:rFonts w:ascii="Times New Roman" w:hAnsi="Times New Roman" w:cs="Times New Roman"/>
                <w:sz w:val="20"/>
                <w:szCs w:val="20"/>
                <w:lang w:val="kk-KZ"/>
              </w:rPr>
              <w:t xml:space="preserve"> </w:t>
            </w:r>
            <w:r w:rsidRPr="00DF12ED">
              <w:rPr>
                <w:rFonts w:ascii="Times New Roman" w:hAnsi="Times New Roman" w:cs="Times New Roman"/>
                <w:sz w:val="20"/>
                <w:szCs w:val="20"/>
              </w:rPr>
              <w:t xml:space="preserve">должна быть выстроена оптимальная структура активов. Фонд и компании должны стремиться к максимальному упрощению структуры своих активов и их организационно-правовых форм. Организации осуществляют свою деятельность в рамках своей основной (профильной) деятельности. Осуществление новых видов деятельности допускается при условии, что на данном рынке отсутствует конкуренция или участие </w:t>
            </w:r>
            <w:r w:rsidRPr="00DF12ED">
              <w:rPr>
                <w:rFonts w:ascii="Times New Roman" w:hAnsi="Times New Roman" w:cs="Times New Roman"/>
                <w:sz w:val="20"/>
                <w:szCs w:val="20"/>
              </w:rPr>
              <w:lastRenderedPageBreak/>
              <w:t xml:space="preserve">Фонда и организаций будет способствовать развитию малого и среднего бизнеса. </w:t>
            </w:r>
          </w:p>
          <w:p w:rsidR="00E345BC" w:rsidRPr="00DF12ED" w:rsidRDefault="00E345BC" w:rsidP="00E345BC">
            <w:pPr>
              <w:contextualSpacing/>
              <w:jc w:val="both"/>
              <w:rPr>
                <w:rFonts w:ascii="Times New Roman" w:hAnsi="Times New Roman" w:cs="Times New Roman"/>
                <w:sz w:val="20"/>
                <w:szCs w:val="20"/>
              </w:rPr>
            </w:pPr>
            <w:r w:rsidRPr="00DF12ED">
              <w:rPr>
                <w:rFonts w:ascii="Times New Roman" w:hAnsi="Times New Roman" w:cs="Times New Roman"/>
                <w:sz w:val="20"/>
                <w:szCs w:val="20"/>
              </w:rPr>
              <w:t xml:space="preserve">Рекомендуется наличие </w:t>
            </w:r>
            <w:r w:rsidRPr="00DF12ED">
              <w:rPr>
                <w:rFonts w:ascii="Times New Roman" w:hAnsi="Times New Roman" w:cs="Times New Roman"/>
                <w:sz w:val="20"/>
                <w:szCs w:val="20"/>
                <w:lang w:val="kk-KZ"/>
              </w:rPr>
              <w:t xml:space="preserve">и сохранение контрольного </w:t>
            </w:r>
            <w:r w:rsidRPr="00DF12ED">
              <w:rPr>
                <w:rFonts w:ascii="Times New Roman" w:hAnsi="Times New Roman" w:cs="Times New Roman"/>
                <w:sz w:val="20"/>
                <w:szCs w:val="20"/>
              </w:rPr>
              <w:t>пакета акций (долей участия) в организациях Фонда.</w:t>
            </w:r>
          </w:p>
        </w:tc>
        <w:tc>
          <w:tcPr>
            <w:tcW w:w="1843" w:type="dxa"/>
          </w:tcPr>
          <w:p w:rsidR="00E345BC" w:rsidRPr="00DF12ED" w:rsidRDefault="00904825" w:rsidP="00904825">
            <w:pPr>
              <w:jc w:val="center"/>
              <w:rPr>
                <w:rFonts w:ascii="Times New Roman" w:hAnsi="Times New Roman" w:cs="Times New Roman"/>
                <w:sz w:val="20"/>
                <w:szCs w:val="20"/>
              </w:rPr>
            </w:pPr>
            <w:r w:rsidRPr="00DF12ED">
              <w:rPr>
                <w:rFonts w:ascii="Times New Roman" w:hAnsi="Times New Roman" w:cs="Times New Roman"/>
                <w:sz w:val="20"/>
                <w:szCs w:val="20"/>
              </w:rPr>
              <w:lastRenderedPageBreak/>
              <w:t>Частично соблюдается</w:t>
            </w:r>
          </w:p>
        </w:tc>
        <w:tc>
          <w:tcPr>
            <w:tcW w:w="5982" w:type="dxa"/>
          </w:tcPr>
          <w:p w:rsidR="00075593" w:rsidRPr="00DF12ED" w:rsidRDefault="00075593" w:rsidP="00D54DAC">
            <w:pPr>
              <w:jc w:val="both"/>
              <w:rPr>
                <w:rFonts w:ascii="Times New Roman" w:hAnsi="Times New Roman" w:cs="Times New Roman"/>
                <w:sz w:val="20"/>
                <w:szCs w:val="20"/>
              </w:rPr>
            </w:pPr>
            <w:r w:rsidRPr="00DF12ED">
              <w:rPr>
                <w:rFonts w:ascii="Times New Roman" w:hAnsi="Times New Roman" w:cs="Times New Roman"/>
                <w:sz w:val="20"/>
                <w:szCs w:val="20"/>
              </w:rPr>
              <w:t>В АО «</w:t>
            </w:r>
            <w:r w:rsidR="00823656" w:rsidRPr="00DF12ED">
              <w:rPr>
                <w:rFonts w:ascii="Times New Roman" w:hAnsi="Times New Roman" w:cs="Times New Roman"/>
                <w:sz w:val="20"/>
                <w:szCs w:val="20"/>
              </w:rPr>
              <w:t>Бухтарминская</w:t>
            </w:r>
            <w:r w:rsidRPr="00DF12ED">
              <w:rPr>
                <w:rFonts w:ascii="Times New Roman" w:hAnsi="Times New Roman" w:cs="Times New Roman"/>
                <w:sz w:val="20"/>
                <w:szCs w:val="20"/>
              </w:rPr>
              <w:t xml:space="preserve"> ГЭС» отсутствует собственная утвержденная стратегия развития. </w:t>
            </w:r>
          </w:p>
          <w:p w:rsidR="00075593" w:rsidRPr="00DF12ED" w:rsidRDefault="00075593" w:rsidP="00D54DAC">
            <w:pPr>
              <w:jc w:val="both"/>
              <w:rPr>
                <w:rFonts w:ascii="Times New Roman" w:hAnsi="Times New Roman" w:cs="Times New Roman"/>
                <w:sz w:val="20"/>
                <w:szCs w:val="20"/>
              </w:rPr>
            </w:pPr>
            <w:r w:rsidRPr="00DF12ED">
              <w:rPr>
                <w:rFonts w:ascii="Times New Roman" w:hAnsi="Times New Roman" w:cs="Times New Roman"/>
                <w:sz w:val="20"/>
                <w:szCs w:val="20"/>
              </w:rPr>
              <w:t>АО «</w:t>
            </w:r>
            <w:r w:rsidR="00823656" w:rsidRPr="00DF12ED">
              <w:rPr>
                <w:rFonts w:ascii="Times New Roman" w:hAnsi="Times New Roman" w:cs="Times New Roman"/>
                <w:sz w:val="20"/>
                <w:szCs w:val="20"/>
              </w:rPr>
              <w:t>Бухтарминская</w:t>
            </w:r>
            <w:r w:rsidRPr="00DF12ED">
              <w:rPr>
                <w:rFonts w:ascii="Times New Roman" w:hAnsi="Times New Roman" w:cs="Times New Roman"/>
                <w:sz w:val="20"/>
                <w:szCs w:val="20"/>
              </w:rPr>
              <w:t xml:space="preserve"> ГЭС» осуществляют свою деятельность в рамках своей основной (профильной) деятельности, в соответствии с Уставом АО «</w:t>
            </w:r>
            <w:r w:rsidR="00823656" w:rsidRPr="00DF12ED">
              <w:rPr>
                <w:rFonts w:ascii="Times New Roman" w:hAnsi="Times New Roman" w:cs="Times New Roman"/>
                <w:sz w:val="20"/>
                <w:szCs w:val="20"/>
              </w:rPr>
              <w:t>Бухтарминская</w:t>
            </w:r>
            <w:r w:rsidRPr="00DF12ED">
              <w:rPr>
                <w:rFonts w:ascii="Times New Roman" w:hAnsi="Times New Roman" w:cs="Times New Roman"/>
                <w:sz w:val="20"/>
                <w:szCs w:val="20"/>
              </w:rPr>
              <w:t xml:space="preserve"> ГЭС». Основными видами деятельности АО «</w:t>
            </w:r>
            <w:r w:rsidR="00823656" w:rsidRPr="00DF12ED">
              <w:rPr>
                <w:rFonts w:ascii="Times New Roman" w:hAnsi="Times New Roman" w:cs="Times New Roman"/>
                <w:sz w:val="20"/>
                <w:szCs w:val="20"/>
              </w:rPr>
              <w:t>Бухтарминская</w:t>
            </w:r>
            <w:r w:rsidRPr="00DF12ED">
              <w:rPr>
                <w:rFonts w:ascii="Times New Roman" w:hAnsi="Times New Roman" w:cs="Times New Roman"/>
                <w:sz w:val="20"/>
                <w:szCs w:val="20"/>
              </w:rPr>
              <w:t xml:space="preserve"> ГЭС» являются:</w:t>
            </w:r>
          </w:p>
          <w:p w:rsidR="00823656" w:rsidRPr="00DF12ED" w:rsidRDefault="00823656" w:rsidP="00D54DAC">
            <w:pPr>
              <w:jc w:val="both"/>
              <w:rPr>
                <w:rFonts w:ascii="Times New Roman" w:hAnsi="Times New Roman" w:cs="Times New Roman"/>
                <w:sz w:val="20"/>
                <w:szCs w:val="20"/>
              </w:rPr>
            </w:pPr>
            <w:r w:rsidRPr="00DF12ED">
              <w:rPr>
                <w:rFonts w:ascii="Times New Roman" w:hAnsi="Times New Roman" w:cs="Times New Roman"/>
                <w:sz w:val="20"/>
                <w:szCs w:val="20"/>
              </w:rPr>
              <w:t>1) аренда и управление собственной недвижимостью;</w:t>
            </w:r>
          </w:p>
          <w:p w:rsidR="00075593" w:rsidRPr="00DF12ED" w:rsidRDefault="00823656" w:rsidP="00D54DAC">
            <w:pPr>
              <w:jc w:val="both"/>
              <w:rPr>
                <w:rFonts w:ascii="Times New Roman" w:hAnsi="Times New Roman" w:cs="Times New Roman"/>
                <w:sz w:val="20"/>
                <w:szCs w:val="20"/>
              </w:rPr>
            </w:pPr>
            <w:r w:rsidRPr="00DF12ED">
              <w:rPr>
                <w:rFonts w:ascii="Times New Roman" w:hAnsi="Times New Roman" w:cs="Times New Roman"/>
                <w:sz w:val="20"/>
                <w:szCs w:val="20"/>
              </w:rPr>
              <w:t>2) аренда прочих машин, оборудования и материальных средств</w:t>
            </w:r>
            <w:r w:rsidR="00075593" w:rsidRPr="00DF12ED">
              <w:rPr>
                <w:rFonts w:ascii="Times New Roman" w:hAnsi="Times New Roman" w:cs="Times New Roman"/>
                <w:sz w:val="20"/>
                <w:szCs w:val="20"/>
              </w:rPr>
              <w:t>.</w:t>
            </w:r>
          </w:p>
          <w:p w:rsidR="00075593" w:rsidRPr="00DF12ED" w:rsidRDefault="00823656" w:rsidP="00D54DAC">
            <w:pPr>
              <w:jc w:val="both"/>
              <w:rPr>
                <w:rFonts w:ascii="Times New Roman" w:hAnsi="Times New Roman" w:cs="Times New Roman"/>
                <w:sz w:val="20"/>
                <w:szCs w:val="20"/>
              </w:rPr>
            </w:pPr>
            <w:r w:rsidRPr="00DF12ED">
              <w:rPr>
                <w:rFonts w:ascii="Times New Roman" w:hAnsi="Times New Roman" w:cs="Times New Roman"/>
                <w:sz w:val="20"/>
                <w:szCs w:val="20"/>
              </w:rPr>
              <w:t>90 %</w:t>
            </w:r>
            <w:r w:rsidR="00075593" w:rsidRPr="00DF12ED">
              <w:rPr>
                <w:rFonts w:ascii="Times New Roman" w:hAnsi="Times New Roman" w:cs="Times New Roman"/>
                <w:sz w:val="20"/>
                <w:szCs w:val="20"/>
              </w:rPr>
              <w:t xml:space="preserve"> акций АО «</w:t>
            </w:r>
            <w:r w:rsidRPr="00DF12ED">
              <w:rPr>
                <w:rFonts w:ascii="Times New Roman" w:hAnsi="Times New Roman" w:cs="Times New Roman"/>
                <w:sz w:val="20"/>
                <w:szCs w:val="20"/>
              </w:rPr>
              <w:t>Бухтарминская</w:t>
            </w:r>
            <w:r w:rsidR="00075593" w:rsidRPr="00DF12ED">
              <w:rPr>
                <w:rFonts w:ascii="Times New Roman" w:hAnsi="Times New Roman" w:cs="Times New Roman"/>
                <w:sz w:val="20"/>
                <w:szCs w:val="20"/>
              </w:rPr>
              <w:t xml:space="preserve"> ГЭС» принадлежит АО «Самрук-Энерго».</w:t>
            </w:r>
          </w:p>
          <w:p w:rsidR="00E345BC" w:rsidRPr="00DF12ED" w:rsidRDefault="00E345BC" w:rsidP="00896C46">
            <w:pPr>
              <w:rPr>
                <w:rFonts w:ascii="Times New Roman" w:hAnsi="Times New Roman" w:cs="Times New Roman"/>
                <w:sz w:val="20"/>
                <w:szCs w:val="20"/>
              </w:rPr>
            </w:pPr>
          </w:p>
        </w:tc>
      </w:tr>
      <w:tr w:rsidR="00E345BC" w:rsidRPr="00C462D6" w:rsidTr="00153820">
        <w:tc>
          <w:tcPr>
            <w:tcW w:w="1101" w:type="dxa"/>
          </w:tcPr>
          <w:p w:rsidR="00E345BC" w:rsidRPr="00DF12ED" w:rsidRDefault="00E345BC">
            <w:pPr>
              <w:rPr>
                <w:rFonts w:ascii="Times New Roman" w:hAnsi="Times New Roman" w:cs="Times New Roman"/>
                <w:sz w:val="20"/>
                <w:szCs w:val="20"/>
              </w:rPr>
            </w:pPr>
            <w:r w:rsidRPr="00DF12ED">
              <w:rPr>
                <w:rFonts w:ascii="Times New Roman" w:hAnsi="Times New Roman" w:cs="Times New Roman"/>
                <w:sz w:val="20"/>
                <w:szCs w:val="20"/>
              </w:rPr>
              <w:lastRenderedPageBreak/>
              <w:t>3.</w:t>
            </w:r>
          </w:p>
        </w:tc>
        <w:tc>
          <w:tcPr>
            <w:tcW w:w="6095" w:type="dxa"/>
          </w:tcPr>
          <w:p w:rsidR="00E345BC" w:rsidRPr="00DF12ED" w:rsidRDefault="00E345BC" w:rsidP="00E53495">
            <w:pPr>
              <w:pStyle w:val="a6"/>
              <w:spacing w:before="0" w:beforeAutospacing="0" w:after="0" w:afterAutospacing="0"/>
              <w:contextualSpacing/>
              <w:jc w:val="both"/>
              <w:rPr>
                <w:sz w:val="20"/>
                <w:szCs w:val="20"/>
                <w:lang w:val="ru-RU"/>
              </w:rPr>
            </w:pPr>
            <w:r w:rsidRPr="00DF12ED">
              <w:rPr>
                <w:sz w:val="20"/>
                <w:szCs w:val="20"/>
                <w:lang w:val="ru-RU"/>
              </w:rPr>
              <w:t xml:space="preserve">Правительство участвует в управлении Фондом и организациями исключительно посредством реализации полномочий единственного акционера Фонда, предусмотренных Законом «О Фонде национального благосостояния» и уставом Фонда, и представительства в Совете директоров Фонда. Основные принципы и вопросы взаимодействия Правительства и Фонда регламентированы в Соглашении о взаимодействии между Правительством и Фондом, одобренным постановлением Правительства от 14 декабря 2012 года № 1599 (далее – Соглашение о взаимодействии). В отношении Правительства как акционера применяются принципы раздела 4. «Права акционеров (участников) и справедливое отношение к акционерам (участникам)» настоящего Кодекса в части, не противоречащей Закону Республики Казахстан «О Фонде национального благосостояния». </w:t>
            </w:r>
          </w:p>
        </w:tc>
        <w:tc>
          <w:tcPr>
            <w:tcW w:w="1843" w:type="dxa"/>
          </w:tcPr>
          <w:p w:rsidR="00E345BC" w:rsidRPr="00DF12ED" w:rsidRDefault="00E345BC">
            <w:pPr>
              <w:rPr>
                <w:rFonts w:ascii="Times New Roman" w:hAnsi="Times New Roman" w:cs="Times New Roman"/>
                <w:sz w:val="20"/>
                <w:szCs w:val="20"/>
              </w:rPr>
            </w:pPr>
          </w:p>
        </w:tc>
        <w:tc>
          <w:tcPr>
            <w:tcW w:w="5982" w:type="dxa"/>
          </w:tcPr>
          <w:p w:rsidR="00E345BC" w:rsidRPr="00DF12ED" w:rsidRDefault="00146C13" w:rsidP="00896C46">
            <w:pPr>
              <w:rPr>
                <w:rFonts w:ascii="Times New Roman" w:hAnsi="Times New Roman" w:cs="Times New Roman"/>
                <w:sz w:val="20"/>
                <w:szCs w:val="20"/>
              </w:rPr>
            </w:pPr>
            <w:r w:rsidRPr="00DF12ED">
              <w:rPr>
                <w:rFonts w:ascii="Times New Roman" w:hAnsi="Times New Roman" w:cs="Times New Roman"/>
                <w:sz w:val="20"/>
                <w:szCs w:val="20"/>
              </w:rPr>
              <w:t>Неприменимо</w:t>
            </w:r>
          </w:p>
        </w:tc>
      </w:tr>
      <w:tr w:rsidR="00E345BC" w:rsidRPr="00C462D6" w:rsidTr="00153820">
        <w:tc>
          <w:tcPr>
            <w:tcW w:w="1101" w:type="dxa"/>
          </w:tcPr>
          <w:p w:rsidR="00E345BC" w:rsidRPr="00DF12ED" w:rsidRDefault="00E345BC">
            <w:pPr>
              <w:rPr>
                <w:rFonts w:ascii="Times New Roman" w:hAnsi="Times New Roman" w:cs="Times New Roman"/>
                <w:sz w:val="20"/>
                <w:szCs w:val="20"/>
              </w:rPr>
            </w:pPr>
            <w:r w:rsidRPr="00DF12ED">
              <w:rPr>
                <w:rFonts w:ascii="Times New Roman" w:hAnsi="Times New Roman" w:cs="Times New Roman"/>
                <w:sz w:val="20"/>
                <w:szCs w:val="20"/>
              </w:rPr>
              <w:t>4</w:t>
            </w:r>
          </w:p>
        </w:tc>
        <w:tc>
          <w:tcPr>
            <w:tcW w:w="6095" w:type="dxa"/>
          </w:tcPr>
          <w:p w:rsidR="00D54DAC" w:rsidRPr="00DF12ED" w:rsidRDefault="00E345BC" w:rsidP="00153820">
            <w:pPr>
              <w:pStyle w:val="a6"/>
              <w:spacing w:before="0" w:beforeAutospacing="0" w:after="0" w:afterAutospacing="0"/>
              <w:contextualSpacing/>
              <w:jc w:val="both"/>
              <w:rPr>
                <w:sz w:val="20"/>
                <w:szCs w:val="20"/>
                <w:lang w:val="ru-RU"/>
              </w:rPr>
            </w:pPr>
            <w:r w:rsidRPr="00DF12ED">
              <w:rPr>
                <w:sz w:val="20"/>
                <w:szCs w:val="20"/>
                <w:lang w:val="ru-RU"/>
              </w:rPr>
              <w:t xml:space="preserve">В целях стабильного социально-экономического развития страны, обеспечения устойчивости экономики и защиты от воздействия возможных неблагоприятных внешних факторов вопросы управления Фондом рассматриваются на заседании Совета по управлению Фондом (далее </w:t>
            </w:r>
            <w:r w:rsidRPr="00DF12ED">
              <w:rPr>
                <w:sz w:val="20"/>
                <w:szCs w:val="20"/>
                <w:lang w:val="ru-RU" w:eastAsia="ru-RU"/>
              </w:rPr>
              <w:t>–</w:t>
            </w:r>
            <w:r w:rsidRPr="00DF12ED">
              <w:rPr>
                <w:sz w:val="20"/>
                <w:szCs w:val="20"/>
                <w:lang w:val="ru-RU"/>
              </w:rPr>
              <w:t xml:space="preserve"> СУФ), возглавляемого Президентом Республики Казахстан. СУФ осуществляет свою деятельность согласно Положению, утвержденному Указом Президента Республики Казахстан от 6 декабря 2010 года № 1116.    </w:t>
            </w:r>
          </w:p>
        </w:tc>
        <w:tc>
          <w:tcPr>
            <w:tcW w:w="1843" w:type="dxa"/>
          </w:tcPr>
          <w:p w:rsidR="00E345BC" w:rsidRPr="00DF12ED" w:rsidRDefault="00E345BC">
            <w:pPr>
              <w:rPr>
                <w:rFonts w:ascii="Times New Roman" w:hAnsi="Times New Roman" w:cs="Times New Roman"/>
                <w:sz w:val="20"/>
                <w:szCs w:val="20"/>
              </w:rPr>
            </w:pPr>
          </w:p>
        </w:tc>
        <w:tc>
          <w:tcPr>
            <w:tcW w:w="5982" w:type="dxa"/>
          </w:tcPr>
          <w:p w:rsidR="00E345BC" w:rsidRPr="00DF12ED" w:rsidRDefault="00146C13" w:rsidP="00896C46">
            <w:pPr>
              <w:rPr>
                <w:rFonts w:ascii="Times New Roman" w:hAnsi="Times New Roman" w:cs="Times New Roman"/>
                <w:sz w:val="20"/>
                <w:szCs w:val="20"/>
              </w:rPr>
            </w:pPr>
            <w:r w:rsidRPr="00DF12ED">
              <w:rPr>
                <w:rFonts w:ascii="Times New Roman" w:hAnsi="Times New Roman" w:cs="Times New Roman"/>
                <w:sz w:val="20"/>
                <w:szCs w:val="20"/>
              </w:rPr>
              <w:t>Неприменимо</w:t>
            </w:r>
          </w:p>
        </w:tc>
      </w:tr>
      <w:tr w:rsidR="00E345BC" w:rsidRPr="00C462D6" w:rsidTr="00153820">
        <w:tc>
          <w:tcPr>
            <w:tcW w:w="1101" w:type="dxa"/>
          </w:tcPr>
          <w:p w:rsidR="00E345BC" w:rsidRPr="00DF12ED" w:rsidRDefault="00E345BC">
            <w:pPr>
              <w:rPr>
                <w:rFonts w:ascii="Times New Roman" w:hAnsi="Times New Roman" w:cs="Times New Roman"/>
                <w:sz w:val="20"/>
                <w:szCs w:val="20"/>
              </w:rPr>
            </w:pPr>
            <w:r w:rsidRPr="00DF12ED">
              <w:rPr>
                <w:rFonts w:ascii="Times New Roman" w:hAnsi="Times New Roman" w:cs="Times New Roman"/>
                <w:sz w:val="20"/>
                <w:szCs w:val="20"/>
              </w:rPr>
              <w:t>5.</w:t>
            </w:r>
          </w:p>
        </w:tc>
        <w:tc>
          <w:tcPr>
            <w:tcW w:w="6095" w:type="dxa"/>
          </w:tcPr>
          <w:p w:rsidR="00153820" w:rsidRPr="00DF12ED" w:rsidRDefault="00E345BC" w:rsidP="00153820">
            <w:pPr>
              <w:pStyle w:val="a6"/>
              <w:spacing w:before="0" w:beforeAutospacing="0" w:after="0" w:afterAutospacing="0"/>
              <w:contextualSpacing/>
              <w:jc w:val="both"/>
              <w:rPr>
                <w:sz w:val="20"/>
                <w:szCs w:val="20"/>
                <w:lang w:val="ru-RU"/>
              </w:rPr>
            </w:pPr>
            <w:r w:rsidRPr="00DF12ED">
              <w:rPr>
                <w:sz w:val="20"/>
                <w:szCs w:val="20"/>
                <w:lang w:val="ru-RU"/>
              </w:rPr>
              <w:t>Правительство предоставляет Фонду и организациям полную операционную самостоятельность и не допускает вмешательства со стороны Правительства и государственных органов в оперативную (текущую) и инвестиционную деятельность Фонда и организаций  за исключением случаев, предусмотренных законами, актами и поручениями Президента Республики Казахстан. Правление Фонда, председатель правления Фонда, органы организаций полностью самостоятельны и независимы при принятии решений и осуществлении любых действий в пределах своей компетенции.</w:t>
            </w:r>
          </w:p>
          <w:p w:rsidR="00153820" w:rsidRPr="00DF12ED" w:rsidRDefault="00153820" w:rsidP="00153820">
            <w:pPr>
              <w:pStyle w:val="a6"/>
              <w:spacing w:before="0" w:beforeAutospacing="0" w:after="0" w:afterAutospacing="0"/>
              <w:contextualSpacing/>
              <w:jc w:val="both"/>
              <w:rPr>
                <w:sz w:val="20"/>
                <w:szCs w:val="20"/>
                <w:lang w:val="ru-RU"/>
              </w:rPr>
            </w:pPr>
          </w:p>
        </w:tc>
        <w:tc>
          <w:tcPr>
            <w:tcW w:w="1843" w:type="dxa"/>
          </w:tcPr>
          <w:p w:rsidR="00904825" w:rsidRPr="00DF12ED" w:rsidRDefault="00904825" w:rsidP="00904825">
            <w:pPr>
              <w:jc w:val="center"/>
              <w:rPr>
                <w:rFonts w:ascii="Times New Roman" w:hAnsi="Times New Roman" w:cs="Times New Roman"/>
                <w:sz w:val="20"/>
                <w:szCs w:val="20"/>
              </w:rPr>
            </w:pPr>
            <w:r w:rsidRPr="00DF12ED">
              <w:rPr>
                <w:rFonts w:ascii="Times New Roman" w:hAnsi="Times New Roman" w:cs="Times New Roman"/>
                <w:sz w:val="20"/>
                <w:szCs w:val="20"/>
              </w:rPr>
              <w:t>Соблюдается</w:t>
            </w:r>
          </w:p>
          <w:p w:rsidR="00E345BC" w:rsidRPr="00DF12ED" w:rsidRDefault="00E345BC" w:rsidP="00904825">
            <w:pPr>
              <w:rPr>
                <w:rFonts w:ascii="Times New Roman" w:hAnsi="Times New Roman" w:cs="Times New Roman"/>
                <w:sz w:val="20"/>
                <w:szCs w:val="20"/>
              </w:rPr>
            </w:pPr>
          </w:p>
        </w:tc>
        <w:tc>
          <w:tcPr>
            <w:tcW w:w="5982" w:type="dxa"/>
          </w:tcPr>
          <w:p w:rsidR="00E345BC" w:rsidRPr="00DF12ED" w:rsidRDefault="00914A4F" w:rsidP="00D54DAC">
            <w:pPr>
              <w:jc w:val="both"/>
              <w:rPr>
                <w:rFonts w:ascii="Times New Roman" w:hAnsi="Times New Roman" w:cs="Times New Roman"/>
                <w:sz w:val="20"/>
                <w:szCs w:val="20"/>
              </w:rPr>
            </w:pPr>
            <w:r w:rsidRPr="00DF12ED">
              <w:rPr>
                <w:rFonts w:ascii="Times New Roman" w:hAnsi="Times New Roman" w:cs="Times New Roman"/>
                <w:sz w:val="20"/>
                <w:szCs w:val="20"/>
              </w:rPr>
              <w:t>АО «</w:t>
            </w:r>
            <w:r w:rsidR="00823656" w:rsidRPr="00DF12ED">
              <w:rPr>
                <w:rFonts w:ascii="Times New Roman" w:hAnsi="Times New Roman" w:cs="Times New Roman"/>
                <w:sz w:val="20"/>
                <w:szCs w:val="20"/>
              </w:rPr>
              <w:t>Бухтарминская</w:t>
            </w:r>
            <w:r w:rsidRPr="00DF12ED">
              <w:rPr>
                <w:rFonts w:ascii="Times New Roman" w:hAnsi="Times New Roman" w:cs="Times New Roman"/>
                <w:sz w:val="20"/>
                <w:szCs w:val="20"/>
              </w:rPr>
              <w:t xml:space="preserve"> ГЭС» имеет операционную самостоятельность.</w:t>
            </w:r>
          </w:p>
          <w:p w:rsidR="00914A4F" w:rsidRPr="00DF12ED" w:rsidRDefault="00914A4F" w:rsidP="00D54DAC">
            <w:pPr>
              <w:jc w:val="both"/>
              <w:rPr>
                <w:rFonts w:ascii="Times New Roman" w:hAnsi="Times New Roman" w:cs="Times New Roman"/>
                <w:sz w:val="20"/>
                <w:szCs w:val="20"/>
              </w:rPr>
            </w:pPr>
            <w:r w:rsidRPr="00DF12ED">
              <w:rPr>
                <w:rFonts w:ascii="Times New Roman" w:hAnsi="Times New Roman" w:cs="Times New Roman"/>
                <w:sz w:val="20"/>
                <w:szCs w:val="20"/>
              </w:rPr>
              <w:t>Органами АО «</w:t>
            </w:r>
            <w:r w:rsidR="00823656" w:rsidRPr="00DF12ED">
              <w:rPr>
                <w:rFonts w:ascii="Times New Roman" w:hAnsi="Times New Roman" w:cs="Times New Roman"/>
                <w:sz w:val="20"/>
                <w:szCs w:val="20"/>
              </w:rPr>
              <w:t>Бухтарминская</w:t>
            </w:r>
            <w:r w:rsidRPr="00DF12ED">
              <w:rPr>
                <w:rFonts w:ascii="Times New Roman" w:hAnsi="Times New Roman" w:cs="Times New Roman"/>
                <w:sz w:val="20"/>
                <w:szCs w:val="20"/>
              </w:rPr>
              <w:t xml:space="preserve"> ГЭС» являются:</w:t>
            </w:r>
          </w:p>
          <w:p w:rsidR="00914A4F" w:rsidRPr="00DF12ED" w:rsidRDefault="00914A4F" w:rsidP="00D54DAC">
            <w:pPr>
              <w:jc w:val="both"/>
              <w:rPr>
                <w:rFonts w:ascii="Times New Roman" w:hAnsi="Times New Roman" w:cs="Times New Roman"/>
                <w:sz w:val="20"/>
                <w:szCs w:val="20"/>
              </w:rPr>
            </w:pPr>
            <w:r w:rsidRPr="00DF12ED">
              <w:rPr>
                <w:rFonts w:ascii="Times New Roman" w:hAnsi="Times New Roman" w:cs="Times New Roman"/>
                <w:sz w:val="20"/>
                <w:szCs w:val="20"/>
              </w:rPr>
              <w:t xml:space="preserve">1)  высший орган </w:t>
            </w:r>
            <w:r w:rsidR="00823656" w:rsidRPr="00DF12ED">
              <w:rPr>
                <w:rFonts w:ascii="Times New Roman" w:hAnsi="Times New Roman" w:cs="Times New Roman"/>
                <w:sz w:val="20"/>
                <w:szCs w:val="20"/>
              </w:rPr>
              <w:t>–</w:t>
            </w:r>
            <w:r w:rsidRPr="00DF12ED">
              <w:rPr>
                <w:rFonts w:ascii="Times New Roman" w:hAnsi="Times New Roman" w:cs="Times New Roman"/>
                <w:sz w:val="20"/>
                <w:szCs w:val="20"/>
              </w:rPr>
              <w:t xml:space="preserve"> </w:t>
            </w:r>
            <w:r w:rsidR="00823656" w:rsidRPr="00DF12ED">
              <w:rPr>
                <w:rFonts w:ascii="Times New Roman" w:hAnsi="Times New Roman" w:cs="Times New Roman"/>
                <w:sz w:val="20"/>
                <w:szCs w:val="20"/>
              </w:rPr>
              <w:t>Общее собрание акционеров</w:t>
            </w:r>
            <w:r w:rsidRPr="00DF12ED">
              <w:rPr>
                <w:rFonts w:ascii="Times New Roman" w:hAnsi="Times New Roman" w:cs="Times New Roman"/>
                <w:sz w:val="20"/>
                <w:szCs w:val="20"/>
              </w:rPr>
              <w:t xml:space="preserve">; </w:t>
            </w:r>
          </w:p>
          <w:p w:rsidR="00914A4F" w:rsidRPr="00DF12ED" w:rsidRDefault="00914A4F" w:rsidP="00D54DAC">
            <w:pPr>
              <w:jc w:val="both"/>
              <w:rPr>
                <w:rFonts w:ascii="Times New Roman" w:hAnsi="Times New Roman" w:cs="Times New Roman"/>
                <w:sz w:val="20"/>
                <w:szCs w:val="20"/>
              </w:rPr>
            </w:pPr>
            <w:r w:rsidRPr="00DF12ED">
              <w:rPr>
                <w:rFonts w:ascii="Times New Roman" w:hAnsi="Times New Roman" w:cs="Times New Roman"/>
                <w:sz w:val="20"/>
                <w:szCs w:val="20"/>
              </w:rPr>
              <w:t xml:space="preserve">2)  орган управления - Совет директоров; </w:t>
            </w:r>
          </w:p>
          <w:p w:rsidR="00914A4F" w:rsidRPr="00DF12ED" w:rsidRDefault="00914A4F" w:rsidP="00D54DAC">
            <w:pPr>
              <w:jc w:val="both"/>
              <w:rPr>
                <w:rFonts w:ascii="Times New Roman" w:hAnsi="Times New Roman" w:cs="Times New Roman"/>
                <w:sz w:val="20"/>
                <w:szCs w:val="20"/>
              </w:rPr>
            </w:pPr>
            <w:r w:rsidRPr="00DF12ED">
              <w:rPr>
                <w:rFonts w:ascii="Times New Roman" w:hAnsi="Times New Roman" w:cs="Times New Roman"/>
                <w:sz w:val="20"/>
                <w:szCs w:val="20"/>
              </w:rPr>
              <w:t xml:space="preserve">3) </w:t>
            </w:r>
            <w:r w:rsidR="0087169F" w:rsidRPr="00DF12ED">
              <w:rPr>
                <w:rFonts w:ascii="Times New Roman" w:hAnsi="Times New Roman" w:cs="Times New Roman"/>
                <w:sz w:val="20"/>
                <w:szCs w:val="20"/>
              </w:rPr>
              <w:t xml:space="preserve"> </w:t>
            </w:r>
            <w:r w:rsidRPr="00DF12ED">
              <w:rPr>
                <w:rFonts w:ascii="Times New Roman" w:hAnsi="Times New Roman" w:cs="Times New Roman"/>
                <w:sz w:val="20"/>
                <w:szCs w:val="20"/>
              </w:rPr>
              <w:t xml:space="preserve">исполнительный орган - </w:t>
            </w:r>
            <w:r w:rsidR="00823656" w:rsidRPr="00DF12ED">
              <w:rPr>
                <w:rFonts w:ascii="Times New Roman" w:hAnsi="Times New Roman" w:cs="Times New Roman"/>
                <w:sz w:val="20"/>
                <w:szCs w:val="20"/>
              </w:rPr>
              <w:t>директор</w:t>
            </w:r>
            <w:r w:rsidRPr="00DF12ED">
              <w:rPr>
                <w:rFonts w:ascii="Times New Roman" w:hAnsi="Times New Roman" w:cs="Times New Roman"/>
                <w:sz w:val="20"/>
                <w:szCs w:val="20"/>
              </w:rPr>
              <w:t xml:space="preserve">. </w:t>
            </w:r>
          </w:p>
          <w:p w:rsidR="00914A4F" w:rsidRPr="00DF12ED" w:rsidRDefault="00914A4F" w:rsidP="00D54DAC">
            <w:pPr>
              <w:jc w:val="both"/>
              <w:rPr>
                <w:rFonts w:ascii="Times New Roman" w:hAnsi="Times New Roman" w:cs="Times New Roman"/>
                <w:sz w:val="20"/>
                <w:szCs w:val="20"/>
              </w:rPr>
            </w:pPr>
            <w:r w:rsidRPr="00DF12ED">
              <w:rPr>
                <w:rFonts w:ascii="Times New Roman" w:hAnsi="Times New Roman" w:cs="Times New Roman"/>
                <w:sz w:val="20"/>
                <w:szCs w:val="20"/>
              </w:rPr>
              <w:t>Органы АО «</w:t>
            </w:r>
            <w:r w:rsidR="00823656" w:rsidRPr="00DF12ED">
              <w:rPr>
                <w:rFonts w:ascii="Times New Roman" w:hAnsi="Times New Roman" w:cs="Times New Roman"/>
                <w:sz w:val="20"/>
                <w:szCs w:val="20"/>
              </w:rPr>
              <w:t>Бухтарминская</w:t>
            </w:r>
            <w:r w:rsidRPr="00DF12ED">
              <w:rPr>
                <w:rFonts w:ascii="Times New Roman" w:hAnsi="Times New Roman" w:cs="Times New Roman"/>
                <w:sz w:val="20"/>
                <w:szCs w:val="20"/>
              </w:rPr>
              <w:t xml:space="preserve"> ГЭС» полностью самостоятельны и независимы при принятии решений и осуществлении любых действий в пределах своей компетенции</w:t>
            </w:r>
            <w:r w:rsidR="0087169F" w:rsidRPr="00DF12ED">
              <w:rPr>
                <w:rFonts w:ascii="Times New Roman" w:hAnsi="Times New Roman" w:cs="Times New Roman"/>
                <w:sz w:val="20"/>
                <w:szCs w:val="20"/>
              </w:rPr>
              <w:t>, предусмотренных Уставом АО «</w:t>
            </w:r>
            <w:r w:rsidR="00823656" w:rsidRPr="00DF12ED">
              <w:rPr>
                <w:rFonts w:ascii="Times New Roman" w:hAnsi="Times New Roman" w:cs="Times New Roman"/>
                <w:sz w:val="20"/>
                <w:szCs w:val="20"/>
              </w:rPr>
              <w:t>Бухтарминская</w:t>
            </w:r>
            <w:r w:rsidR="0087169F" w:rsidRPr="00DF12ED">
              <w:rPr>
                <w:rFonts w:ascii="Times New Roman" w:hAnsi="Times New Roman" w:cs="Times New Roman"/>
                <w:sz w:val="20"/>
                <w:szCs w:val="20"/>
              </w:rPr>
              <w:t xml:space="preserve"> ГЭС»</w:t>
            </w:r>
            <w:r w:rsidRPr="00DF12ED">
              <w:rPr>
                <w:rFonts w:ascii="Times New Roman" w:hAnsi="Times New Roman" w:cs="Times New Roman"/>
                <w:sz w:val="20"/>
                <w:szCs w:val="20"/>
              </w:rPr>
              <w:t>.</w:t>
            </w:r>
          </w:p>
        </w:tc>
      </w:tr>
      <w:tr w:rsidR="00E345BC" w:rsidRPr="00C462D6" w:rsidTr="00153820">
        <w:tc>
          <w:tcPr>
            <w:tcW w:w="1101" w:type="dxa"/>
          </w:tcPr>
          <w:p w:rsidR="00E345BC" w:rsidRPr="00DF12ED" w:rsidRDefault="00E345BC">
            <w:pPr>
              <w:rPr>
                <w:rFonts w:ascii="Times New Roman" w:hAnsi="Times New Roman" w:cs="Times New Roman"/>
                <w:sz w:val="20"/>
                <w:szCs w:val="20"/>
              </w:rPr>
            </w:pPr>
            <w:r w:rsidRPr="00DF12ED">
              <w:rPr>
                <w:rFonts w:ascii="Times New Roman" w:hAnsi="Times New Roman" w:cs="Times New Roman"/>
                <w:sz w:val="20"/>
                <w:szCs w:val="20"/>
              </w:rPr>
              <w:t>6.</w:t>
            </w:r>
          </w:p>
        </w:tc>
        <w:tc>
          <w:tcPr>
            <w:tcW w:w="6095" w:type="dxa"/>
          </w:tcPr>
          <w:p w:rsidR="00153820" w:rsidRPr="00DF12ED" w:rsidRDefault="00E345BC" w:rsidP="00C462D6">
            <w:pPr>
              <w:pStyle w:val="a6"/>
              <w:spacing w:before="0" w:beforeAutospacing="0" w:after="0" w:afterAutospacing="0"/>
              <w:contextualSpacing/>
              <w:jc w:val="both"/>
              <w:rPr>
                <w:sz w:val="20"/>
                <w:szCs w:val="20"/>
                <w:lang w:val="ru-RU"/>
              </w:rPr>
            </w:pPr>
            <w:r w:rsidRPr="00DF12ED">
              <w:rPr>
                <w:sz w:val="20"/>
                <w:szCs w:val="20"/>
                <w:lang w:val="ru-RU"/>
              </w:rPr>
              <w:t xml:space="preserve">Взаимоотношения (взаимодействие) между Правительством и Фондом, организациями осуществляются через Совет директоров Фонда в соответствии с принципами надлежащего корпоративного управления. Роль и функции председателя Совета директоров и председателя правления Фонда четко разграничены и закреплены в </w:t>
            </w:r>
            <w:r w:rsidRPr="00DF12ED">
              <w:rPr>
                <w:sz w:val="20"/>
                <w:szCs w:val="20"/>
                <w:lang w:val="ru-RU"/>
              </w:rPr>
              <w:lastRenderedPageBreak/>
              <w:t>документах Фонда. Состав и компетенция Совета директоров Фонда определяются в соответствии с Законом Республики Казахстан «О Фонде национального благосостояния». Состав Совета директоров Фонда формируется из числа членов Правительства, председателя правления Фонда, независимых директоров и иных лиц. Количественный состав Совета директоров Фонда определяется уставом Фонда, при этом число независимых директоров должно быть не менее двух пятых от количественного состава Совета директоров. В отношении членов Совета директоров, включая независимых директоров, принимаются требования главы 5 «</w:t>
            </w:r>
            <w:r w:rsidRPr="00DF12ED">
              <w:rPr>
                <w:bCs/>
                <w:sz w:val="20"/>
                <w:szCs w:val="20"/>
                <w:lang w:val="ru-RU"/>
              </w:rPr>
              <w:t>Эффективность Совета директоров и исполнительного органа»</w:t>
            </w:r>
            <w:r w:rsidRPr="00DF12ED">
              <w:rPr>
                <w:sz w:val="20"/>
                <w:szCs w:val="20"/>
                <w:lang w:val="ru-RU"/>
              </w:rPr>
              <w:t xml:space="preserve"> настоящего Кодекса в части, не противоречащей Закону Республики Казахстан «О Фонде национального благосостояния» и уставу Фонда. Председателем Совета директоров Фонда является Премьер-Министр Республики Казахстан по должности. Члены Совета директоров Фонда, являющиеся государственными служащими, не получают отдельного вознаграждения за членство в Сов</w:t>
            </w:r>
            <w:r w:rsidR="00C462D6" w:rsidRPr="00DF12ED">
              <w:rPr>
                <w:sz w:val="20"/>
                <w:szCs w:val="20"/>
                <w:lang w:val="ru-RU"/>
              </w:rPr>
              <w:t xml:space="preserve">ете директоров и его комитетах. </w:t>
            </w:r>
            <w:r w:rsidRPr="00DF12ED">
              <w:rPr>
                <w:sz w:val="20"/>
                <w:szCs w:val="20"/>
                <w:lang w:val="ru-RU"/>
              </w:rPr>
              <w:t xml:space="preserve">Члены Правительства и иные государственные служащие (представители государственных органов) не входят в составы советов директоров организаций. Совет директоров Фонда избирается Правительством как акционером. Советы директоров организаций избираются общим собранием акционеров (единственным акционером) организаций. Председатель Совета директоров не может являться одновременно председателем правления Фонда. Совет директоров рассматривает вопросы в отношении Фонда и организаций в пределах своей компетенции согласно уставу Фонда, а также предварительно рассматривает все вопросы компетенции Правительства как единственного акционера. </w:t>
            </w:r>
          </w:p>
        </w:tc>
        <w:tc>
          <w:tcPr>
            <w:tcW w:w="1843" w:type="dxa"/>
          </w:tcPr>
          <w:p w:rsidR="00904825" w:rsidRPr="00DF12ED" w:rsidRDefault="00904825" w:rsidP="00904825">
            <w:pPr>
              <w:jc w:val="center"/>
              <w:rPr>
                <w:rFonts w:ascii="Times New Roman" w:hAnsi="Times New Roman" w:cs="Times New Roman"/>
                <w:sz w:val="20"/>
                <w:szCs w:val="20"/>
              </w:rPr>
            </w:pPr>
            <w:r w:rsidRPr="00DF12ED">
              <w:rPr>
                <w:rFonts w:ascii="Times New Roman" w:hAnsi="Times New Roman" w:cs="Times New Roman"/>
                <w:sz w:val="20"/>
                <w:szCs w:val="20"/>
              </w:rPr>
              <w:lastRenderedPageBreak/>
              <w:t>Соблюдается</w:t>
            </w:r>
          </w:p>
          <w:p w:rsidR="00E345BC" w:rsidRPr="00DF12ED" w:rsidRDefault="00E345BC" w:rsidP="00904825">
            <w:pPr>
              <w:rPr>
                <w:rFonts w:ascii="Times New Roman" w:hAnsi="Times New Roman" w:cs="Times New Roman"/>
                <w:sz w:val="20"/>
                <w:szCs w:val="20"/>
              </w:rPr>
            </w:pPr>
          </w:p>
        </w:tc>
        <w:tc>
          <w:tcPr>
            <w:tcW w:w="5982" w:type="dxa"/>
          </w:tcPr>
          <w:p w:rsidR="00075593" w:rsidRPr="00DF12ED" w:rsidRDefault="00075593" w:rsidP="00D54DAC">
            <w:pPr>
              <w:jc w:val="both"/>
              <w:rPr>
                <w:rFonts w:ascii="Times New Roman" w:hAnsi="Times New Roman" w:cs="Times New Roman"/>
                <w:sz w:val="20"/>
                <w:szCs w:val="20"/>
              </w:rPr>
            </w:pPr>
            <w:r w:rsidRPr="00DF12ED">
              <w:rPr>
                <w:rFonts w:ascii="Times New Roman" w:hAnsi="Times New Roman" w:cs="Times New Roman"/>
                <w:sz w:val="20"/>
                <w:szCs w:val="20"/>
              </w:rPr>
              <w:t>В состав Совета директоров АО «</w:t>
            </w:r>
            <w:r w:rsidR="00823656" w:rsidRPr="00DF12ED">
              <w:rPr>
                <w:rFonts w:ascii="Times New Roman" w:hAnsi="Times New Roman" w:cs="Times New Roman"/>
                <w:sz w:val="20"/>
                <w:szCs w:val="20"/>
              </w:rPr>
              <w:t>Бухтарминская</w:t>
            </w:r>
            <w:r w:rsidRPr="00DF12ED">
              <w:rPr>
                <w:rFonts w:ascii="Times New Roman" w:hAnsi="Times New Roman" w:cs="Times New Roman"/>
                <w:sz w:val="20"/>
                <w:szCs w:val="20"/>
              </w:rPr>
              <w:t xml:space="preserve"> ГЭС» входят </w:t>
            </w:r>
            <w:r w:rsidR="00E62BE3" w:rsidRPr="00DF12ED">
              <w:rPr>
                <w:rFonts w:ascii="Times New Roman" w:hAnsi="Times New Roman" w:cs="Times New Roman"/>
                <w:sz w:val="20"/>
                <w:szCs w:val="20"/>
              </w:rPr>
              <w:t>1</w:t>
            </w:r>
            <w:r w:rsidRPr="00DF12ED">
              <w:rPr>
                <w:rFonts w:ascii="Times New Roman" w:hAnsi="Times New Roman" w:cs="Times New Roman"/>
                <w:sz w:val="20"/>
                <w:szCs w:val="20"/>
              </w:rPr>
              <w:t xml:space="preserve"> представител</w:t>
            </w:r>
            <w:r w:rsidR="00E62BE3" w:rsidRPr="00DF12ED">
              <w:rPr>
                <w:rFonts w:ascii="Times New Roman" w:hAnsi="Times New Roman" w:cs="Times New Roman"/>
                <w:sz w:val="20"/>
                <w:szCs w:val="20"/>
              </w:rPr>
              <w:t>ь</w:t>
            </w:r>
            <w:r w:rsidRPr="00DF12ED">
              <w:rPr>
                <w:rFonts w:ascii="Times New Roman" w:hAnsi="Times New Roman" w:cs="Times New Roman"/>
                <w:sz w:val="20"/>
                <w:szCs w:val="20"/>
              </w:rPr>
              <w:t xml:space="preserve"> акционера</w:t>
            </w:r>
            <w:r w:rsidR="00E62BE3" w:rsidRPr="00DF12ED">
              <w:rPr>
                <w:rFonts w:ascii="Times New Roman" w:hAnsi="Times New Roman" w:cs="Times New Roman"/>
                <w:sz w:val="20"/>
                <w:szCs w:val="20"/>
              </w:rPr>
              <w:t>, владеющего всеми простыми акциями (АО «Самрук-Энерго»),</w:t>
            </w:r>
            <w:r w:rsidRPr="00DF12ED">
              <w:rPr>
                <w:rFonts w:ascii="Times New Roman" w:hAnsi="Times New Roman" w:cs="Times New Roman"/>
                <w:sz w:val="20"/>
                <w:szCs w:val="20"/>
              </w:rPr>
              <w:t xml:space="preserve"> </w:t>
            </w:r>
            <w:r w:rsidR="00E62BE3" w:rsidRPr="00DF12ED">
              <w:rPr>
                <w:rFonts w:ascii="Times New Roman" w:hAnsi="Times New Roman" w:cs="Times New Roman"/>
                <w:sz w:val="20"/>
                <w:szCs w:val="20"/>
              </w:rPr>
              <w:t xml:space="preserve">директор АО «Бухтарминская ГЭС» </w:t>
            </w:r>
            <w:r w:rsidRPr="00DF12ED">
              <w:rPr>
                <w:rFonts w:ascii="Times New Roman" w:hAnsi="Times New Roman" w:cs="Times New Roman"/>
                <w:sz w:val="20"/>
                <w:szCs w:val="20"/>
              </w:rPr>
              <w:t xml:space="preserve">и </w:t>
            </w:r>
            <w:r w:rsidR="00E62BE3" w:rsidRPr="00DF12ED">
              <w:rPr>
                <w:rFonts w:ascii="Times New Roman" w:hAnsi="Times New Roman" w:cs="Times New Roman"/>
                <w:sz w:val="20"/>
                <w:szCs w:val="20"/>
              </w:rPr>
              <w:t>1</w:t>
            </w:r>
            <w:r w:rsidRPr="00DF12ED">
              <w:rPr>
                <w:rFonts w:ascii="Times New Roman" w:hAnsi="Times New Roman" w:cs="Times New Roman"/>
                <w:sz w:val="20"/>
                <w:szCs w:val="20"/>
              </w:rPr>
              <w:t xml:space="preserve"> независимы</w:t>
            </w:r>
            <w:r w:rsidR="00E62BE3" w:rsidRPr="00DF12ED">
              <w:rPr>
                <w:rFonts w:ascii="Times New Roman" w:hAnsi="Times New Roman" w:cs="Times New Roman"/>
                <w:sz w:val="20"/>
                <w:szCs w:val="20"/>
              </w:rPr>
              <w:t>й</w:t>
            </w:r>
            <w:r w:rsidRPr="00DF12ED">
              <w:rPr>
                <w:rFonts w:ascii="Times New Roman" w:hAnsi="Times New Roman" w:cs="Times New Roman"/>
                <w:sz w:val="20"/>
                <w:szCs w:val="20"/>
              </w:rPr>
              <w:t xml:space="preserve"> директор. Таким образом, в состав Совета директоров АО «</w:t>
            </w:r>
            <w:r w:rsidR="00823656" w:rsidRPr="00DF12ED">
              <w:rPr>
                <w:rFonts w:ascii="Times New Roman" w:hAnsi="Times New Roman" w:cs="Times New Roman"/>
                <w:sz w:val="20"/>
                <w:szCs w:val="20"/>
              </w:rPr>
              <w:t>Бухтарминская</w:t>
            </w:r>
            <w:r w:rsidRPr="00DF12ED">
              <w:rPr>
                <w:rFonts w:ascii="Times New Roman" w:hAnsi="Times New Roman" w:cs="Times New Roman"/>
                <w:sz w:val="20"/>
                <w:szCs w:val="20"/>
              </w:rPr>
              <w:t xml:space="preserve"> ГЭС» не входят члены </w:t>
            </w:r>
            <w:r w:rsidRPr="00DF12ED">
              <w:rPr>
                <w:rFonts w:ascii="Times New Roman" w:hAnsi="Times New Roman" w:cs="Times New Roman"/>
                <w:sz w:val="20"/>
                <w:szCs w:val="20"/>
              </w:rPr>
              <w:lastRenderedPageBreak/>
              <w:t xml:space="preserve">Правительства и иные государственные служащие (представители государственных органов). </w:t>
            </w:r>
          </w:p>
          <w:p w:rsidR="00075593" w:rsidRPr="00DF12ED" w:rsidRDefault="00075593" w:rsidP="00D54DAC">
            <w:pPr>
              <w:jc w:val="both"/>
              <w:rPr>
                <w:rFonts w:ascii="Times New Roman" w:hAnsi="Times New Roman" w:cs="Times New Roman"/>
                <w:sz w:val="20"/>
                <w:szCs w:val="20"/>
              </w:rPr>
            </w:pPr>
            <w:r w:rsidRPr="00DF12ED">
              <w:rPr>
                <w:rFonts w:ascii="Times New Roman" w:hAnsi="Times New Roman" w:cs="Times New Roman"/>
                <w:sz w:val="20"/>
                <w:szCs w:val="20"/>
              </w:rPr>
              <w:t>Совет директоров АО «</w:t>
            </w:r>
            <w:r w:rsidR="00823656" w:rsidRPr="00DF12ED">
              <w:rPr>
                <w:rFonts w:ascii="Times New Roman" w:hAnsi="Times New Roman" w:cs="Times New Roman"/>
                <w:sz w:val="20"/>
                <w:szCs w:val="20"/>
              </w:rPr>
              <w:t>Бухтарминская</w:t>
            </w:r>
            <w:r w:rsidRPr="00DF12ED">
              <w:rPr>
                <w:rFonts w:ascii="Times New Roman" w:hAnsi="Times New Roman" w:cs="Times New Roman"/>
                <w:sz w:val="20"/>
                <w:szCs w:val="20"/>
              </w:rPr>
              <w:t xml:space="preserve"> ГЭС» избирается </w:t>
            </w:r>
            <w:r w:rsidR="00E62BE3" w:rsidRPr="00DF12ED">
              <w:rPr>
                <w:rFonts w:ascii="Times New Roman" w:hAnsi="Times New Roman" w:cs="Times New Roman"/>
                <w:sz w:val="20"/>
                <w:szCs w:val="20"/>
              </w:rPr>
              <w:t>уполномоченным органом акционером, владеющего всеми простыми акциями</w:t>
            </w:r>
            <w:r w:rsidRPr="00DF12ED">
              <w:rPr>
                <w:rFonts w:ascii="Times New Roman" w:hAnsi="Times New Roman" w:cs="Times New Roman"/>
                <w:sz w:val="20"/>
                <w:szCs w:val="20"/>
              </w:rPr>
              <w:t xml:space="preserve"> АО «</w:t>
            </w:r>
            <w:r w:rsidR="00823656" w:rsidRPr="00DF12ED">
              <w:rPr>
                <w:rFonts w:ascii="Times New Roman" w:hAnsi="Times New Roman" w:cs="Times New Roman"/>
                <w:sz w:val="20"/>
                <w:szCs w:val="20"/>
              </w:rPr>
              <w:t>Бухтарминская</w:t>
            </w:r>
            <w:r w:rsidRPr="00DF12ED">
              <w:rPr>
                <w:rFonts w:ascii="Times New Roman" w:hAnsi="Times New Roman" w:cs="Times New Roman"/>
                <w:sz w:val="20"/>
                <w:szCs w:val="20"/>
              </w:rPr>
              <w:t xml:space="preserve"> ГЭС». </w:t>
            </w:r>
          </w:p>
          <w:p w:rsidR="00075593" w:rsidRPr="00DF12ED" w:rsidRDefault="00075593" w:rsidP="00D54DAC">
            <w:pPr>
              <w:pStyle w:val="a6"/>
              <w:spacing w:before="0" w:beforeAutospacing="0" w:after="0" w:afterAutospacing="0"/>
              <w:contextualSpacing/>
              <w:jc w:val="both"/>
              <w:rPr>
                <w:sz w:val="20"/>
                <w:szCs w:val="20"/>
                <w:lang w:val="ru-RU"/>
              </w:rPr>
            </w:pPr>
            <w:r w:rsidRPr="00DF12ED">
              <w:rPr>
                <w:sz w:val="20"/>
                <w:szCs w:val="20"/>
                <w:lang w:val="ru-RU"/>
              </w:rPr>
              <w:t>Совет директоров рассматривает вопросы в отношен</w:t>
            </w:r>
            <w:proofErr w:type="gramStart"/>
            <w:r w:rsidRPr="00DF12ED">
              <w:rPr>
                <w:sz w:val="20"/>
                <w:szCs w:val="20"/>
                <w:lang w:val="ru-RU"/>
              </w:rPr>
              <w:t>ии АО</w:t>
            </w:r>
            <w:proofErr w:type="gramEnd"/>
            <w:r w:rsidRPr="00DF12ED">
              <w:rPr>
                <w:sz w:val="20"/>
                <w:szCs w:val="20"/>
                <w:lang w:val="ru-RU"/>
              </w:rPr>
              <w:t> «</w:t>
            </w:r>
            <w:r w:rsidR="00823656" w:rsidRPr="00DF12ED">
              <w:rPr>
                <w:sz w:val="20"/>
                <w:szCs w:val="20"/>
                <w:lang w:val="ru-RU"/>
              </w:rPr>
              <w:t>Бухтарминская</w:t>
            </w:r>
            <w:r w:rsidRPr="00DF12ED">
              <w:rPr>
                <w:sz w:val="20"/>
                <w:szCs w:val="20"/>
                <w:lang w:val="ru-RU"/>
              </w:rPr>
              <w:t xml:space="preserve"> ГЭС» в преде</w:t>
            </w:r>
            <w:r w:rsidR="0087169F" w:rsidRPr="00DF12ED">
              <w:rPr>
                <w:sz w:val="20"/>
                <w:szCs w:val="20"/>
                <w:lang w:val="ru-RU"/>
              </w:rPr>
              <w:t>лах своей компетенции согласно У</w:t>
            </w:r>
            <w:r w:rsidRPr="00DF12ED">
              <w:rPr>
                <w:sz w:val="20"/>
                <w:szCs w:val="20"/>
                <w:lang w:val="ru-RU"/>
              </w:rPr>
              <w:t>ставу АО «</w:t>
            </w:r>
            <w:r w:rsidR="00823656" w:rsidRPr="00DF12ED">
              <w:rPr>
                <w:sz w:val="20"/>
                <w:szCs w:val="20"/>
                <w:lang w:val="ru-RU"/>
              </w:rPr>
              <w:t>Бухтарминская</w:t>
            </w:r>
            <w:r w:rsidRPr="00DF12ED">
              <w:rPr>
                <w:sz w:val="20"/>
                <w:szCs w:val="20"/>
                <w:lang w:val="ru-RU"/>
              </w:rPr>
              <w:t xml:space="preserve"> ГЭС».</w:t>
            </w:r>
          </w:p>
          <w:p w:rsidR="00E345BC" w:rsidRPr="00DF12ED" w:rsidRDefault="00E345BC" w:rsidP="00075593">
            <w:pPr>
              <w:pStyle w:val="a6"/>
              <w:spacing w:before="0" w:beforeAutospacing="0" w:after="0" w:afterAutospacing="0"/>
              <w:contextualSpacing/>
              <w:jc w:val="both"/>
              <w:rPr>
                <w:sz w:val="20"/>
                <w:szCs w:val="20"/>
                <w:lang w:val="ru-RU"/>
              </w:rPr>
            </w:pPr>
          </w:p>
        </w:tc>
      </w:tr>
      <w:tr w:rsidR="00C462D6" w:rsidRPr="00C462D6" w:rsidTr="00C462D6">
        <w:trPr>
          <w:trHeight w:val="1225"/>
        </w:trPr>
        <w:tc>
          <w:tcPr>
            <w:tcW w:w="1101" w:type="dxa"/>
          </w:tcPr>
          <w:p w:rsidR="00075593" w:rsidRPr="00DF12ED" w:rsidRDefault="00075593">
            <w:pPr>
              <w:rPr>
                <w:rFonts w:ascii="Times New Roman" w:hAnsi="Times New Roman" w:cs="Times New Roman"/>
                <w:sz w:val="20"/>
                <w:szCs w:val="20"/>
              </w:rPr>
            </w:pPr>
            <w:r w:rsidRPr="00DF12ED">
              <w:rPr>
                <w:rFonts w:ascii="Times New Roman" w:hAnsi="Times New Roman" w:cs="Times New Roman"/>
                <w:sz w:val="20"/>
                <w:szCs w:val="20"/>
              </w:rPr>
              <w:lastRenderedPageBreak/>
              <w:t>7.</w:t>
            </w:r>
          </w:p>
        </w:tc>
        <w:tc>
          <w:tcPr>
            <w:tcW w:w="6095" w:type="dxa"/>
          </w:tcPr>
          <w:p w:rsidR="00075593" w:rsidRPr="00DF12ED" w:rsidRDefault="00075593" w:rsidP="00E345BC">
            <w:pPr>
              <w:contextualSpacing/>
              <w:jc w:val="both"/>
              <w:rPr>
                <w:rFonts w:ascii="Times New Roman" w:hAnsi="Times New Roman" w:cs="Times New Roman"/>
                <w:sz w:val="20"/>
                <w:szCs w:val="20"/>
              </w:rPr>
            </w:pPr>
            <w:r w:rsidRPr="00DF12ED">
              <w:rPr>
                <w:rFonts w:ascii="Times New Roman" w:hAnsi="Times New Roman" w:cs="Times New Roman"/>
                <w:sz w:val="20"/>
                <w:szCs w:val="20"/>
              </w:rPr>
              <w:t>Фонд раскрывает Правительству как акционеру и Совету директоров Фонда всю необходимую информацию о деятельности Фонда согласно Закону Республики Казахстан «Об акционерных обществах», уставу Фонда, Соглашению о взаимодействии и обеспечивает прозрачность деятельности Фонда и организаций.</w:t>
            </w:r>
          </w:p>
        </w:tc>
        <w:tc>
          <w:tcPr>
            <w:tcW w:w="1843" w:type="dxa"/>
          </w:tcPr>
          <w:p w:rsidR="00075593" w:rsidRPr="00DF12ED" w:rsidRDefault="00075593">
            <w:pPr>
              <w:rPr>
                <w:rFonts w:ascii="Times New Roman" w:hAnsi="Times New Roman" w:cs="Times New Roman"/>
                <w:sz w:val="20"/>
                <w:szCs w:val="20"/>
              </w:rPr>
            </w:pPr>
          </w:p>
        </w:tc>
        <w:tc>
          <w:tcPr>
            <w:tcW w:w="5982" w:type="dxa"/>
          </w:tcPr>
          <w:p w:rsidR="00075593" w:rsidRPr="00DF12ED" w:rsidRDefault="00146C13" w:rsidP="00896C46">
            <w:pPr>
              <w:rPr>
                <w:rFonts w:ascii="Times New Roman" w:hAnsi="Times New Roman" w:cs="Times New Roman"/>
                <w:sz w:val="20"/>
                <w:szCs w:val="20"/>
              </w:rPr>
            </w:pPr>
            <w:r w:rsidRPr="00DF12ED">
              <w:rPr>
                <w:rFonts w:ascii="Times New Roman" w:hAnsi="Times New Roman" w:cs="Times New Roman"/>
                <w:sz w:val="20"/>
                <w:szCs w:val="20"/>
              </w:rPr>
              <w:t>Неприменимо</w:t>
            </w:r>
          </w:p>
        </w:tc>
      </w:tr>
      <w:tr w:rsidR="00E345BC" w:rsidRPr="00C462D6" w:rsidTr="00153820">
        <w:tc>
          <w:tcPr>
            <w:tcW w:w="1101" w:type="dxa"/>
          </w:tcPr>
          <w:p w:rsidR="00E345BC" w:rsidRPr="00DF12ED" w:rsidRDefault="00E345BC">
            <w:pPr>
              <w:rPr>
                <w:rFonts w:ascii="Times New Roman" w:hAnsi="Times New Roman" w:cs="Times New Roman"/>
                <w:sz w:val="20"/>
                <w:szCs w:val="20"/>
              </w:rPr>
            </w:pPr>
            <w:r w:rsidRPr="00DF12ED">
              <w:rPr>
                <w:rFonts w:ascii="Times New Roman" w:hAnsi="Times New Roman" w:cs="Times New Roman"/>
                <w:sz w:val="20"/>
                <w:szCs w:val="20"/>
              </w:rPr>
              <w:t>8.</w:t>
            </w:r>
          </w:p>
        </w:tc>
        <w:tc>
          <w:tcPr>
            <w:tcW w:w="6095" w:type="dxa"/>
          </w:tcPr>
          <w:p w:rsidR="00E345BC" w:rsidRPr="00DF12ED" w:rsidRDefault="00E345BC" w:rsidP="00E345BC">
            <w:pPr>
              <w:contextualSpacing/>
              <w:jc w:val="both"/>
              <w:rPr>
                <w:rFonts w:ascii="Times New Roman" w:hAnsi="Times New Roman" w:cs="Times New Roman"/>
                <w:sz w:val="20"/>
                <w:szCs w:val="20"/>
              </w:rPr>
            </w:pPr>
            <w:r w:rsidRPr="00DF12ED">
              <w:rPr>
                <w:rFonts w:ascii="Times New Roman" w:hAnsi="Times New Roman" w:cs="Times New Roman"/>
                <w:sz w:val="20"/>
                <w:szCs w:val="20"/>
              </w:rPr>
              <w:t xml:space="preserve">Инвестиционная деятельность Фонда или организации осуществляется на рыночных принципах в соответствии со стратегией Фонда или организации и направлена на прирост стоимости и оптимальную структуру активов. Распределение чистого дохода в пользу Правительства как единственного акционера осуществляется в форме дивидендов на основе формализованной и прозрачной дивидендной политики.  </w:t>
            </w:r>
          </w:p>
          <w:p w:rsidR="00E345BC" w:rsidRPr="00DF12ED" w:rsidRDefault="00E345BC" w:rsidP="00E345BC">
            <w:pPr>
              <w:contextualSpacing/>
              <w:jc w:val="both"/>
              <w:rPr>
                <w:rFonts w:ascii="Times New Roman" w:hAnsi="Times New Roman" w:cs="Times New Roman"/>
                <w:sz w:val="20"/>
                <w:szCs w:val="20"/>
              </w:rPr>
            </w:pPr>
            <w:r w:rsidRPr="00DF12ED">
              <w:rPr>
                <w:rFonts w:ascii="Times New Roman" w:hAnsi="Times New Roman" w:cs="Times New Roman"/>
                <w:sz w:val="20"/>
                <w:szCs w:val="20"/>
              </w:rPr>
              <w:lastRenderedPageBreak/>
              <w:t xml:space="preserve">Случаи реализации Фондом или организацией низкорентабельных и социально-значимых проектов должны раскрываться в годовом отчете Фонда или организации с указанием источников финансирования таких проектов. </w:t>
            </w:r>
          </w:p>
        </w:tc>
        <w:tc>
          <w:tcPr>
            <w:tcW w:w="1843" w:type="dxa"/>
          </w:tcPr>
          <w:p w:rsidR="00E345BC" w:rsidRPr="00DF12ED" w:rsidRDefault="00904825" w:rsidP="00904825">
            <w:pPr>
              <w:jc w:val="center"/>
              <w:rPr>
                <w:rFonts w:ascii="Times New Roman" w:hAnsi="Times New Roman" w:cs="Times New Roman"/>
                <w:sz w:val="20"/>
                <w:szCs w:val="20"/>
              </w:rPr>
            </w:pPr>
            <w:r w:rsidRPr="00DF12ED">
              <w:rPr>
                <w:rFonts w:ascii="Times New Roman" w:hAnsi="Times New Roman" w:cs="Times New Roman"/>
                <w:sz w:val="20"/>
                <w:szCs w:val="20"/>
              </w:rPr>
              <w:lastRenderedPageBreak/>
              <w:t>Не соблюдается</w:t>
            </w:r>
          </w:p>
        </w:tc>
        <w:tc>
          <w:tcPr>
            <w:tcW w:w="5982" w:type="dxa"/>
          </w:tcPr>
          <w:p w:rsidR="00E345BC" w:rsidRPr="00DF12ED" w:rsidRDefault="00075593" w:rsidP="00D54DAC">
            <w:pPr>
              <w:jc w:val="both"/>
              <w:rPr>
                <w:rFonts w:ascii="Times New Roman" w:hAnsi="Times New Roman" w:cs="Times New Roman"/>
                <w:sz w:val="20"/>
                <w:szCs w:val="20"/>
              </w:rPr>
            </w:pPr>
            <w:r w:rsidRPr="00DF12ED">
              <w:rPr>
                <w:rFonts w:ascii="Times New Roman" w:hAnsi="Times New Roman" w:cs="Times New Roman"/>
                <w:sz w:val="20"/>
                <w:szCs w:val="20"/>
              </w:rPr>
              <w:t>В АО «</w:t>
            </w:r>
            <w:r w:rsidR="00823656" w:rsidRPr="00DF12ED">
              <w:rPr>
                <w:rFonts w:ascii="Times New Roman" w:hAnsi="Times New Roman" w:cs="Times New Roman"/>
                <w:sz w:val="20"/>
                <w:szCs w:val="20"/>
              </w:rPr>
              <w:t>Бухтарминская</w:t>
            </w:r>
            <w:r w:rsidRPr="00DF12ED">
              <w:rPr>
                <w:rFonts w:ascii="Times New Roman" w:hAnsi="Times New Roman" w:cs="Times New Roman"/>
                <w:sz w:val="20"/>
                <w:szCs w:val="20"/>
              </w:rPr>
              <w:t xml:space="preserve"> ГЭС» отсутствует собственная утвержденная стратегия развития.</w:t>
            </w:r>
          </w:p>
        </w:tc>
      </w:tr>
      <w:tr w:rsidR="00E345BC" w:rsidRPr="00C462D6" w:rsidTr="00153820">
        <w:tc>
          <w:tcPr>
            <w:tcW w:w="1101" w:type="dxa"/>
          </w:tcPr>
          <w:p w:rsidR="00E345BC" w:rsidRPr="00DF12ED" w:rsidRDefault="008634AE">
            <w:pPr>
              <w:rPr>
                <w:rFonts w:ascii="Times New Roman" w:hAnsi="Times New Roman" w:cs="Times New Roman"/>
                <w:sz w:val="20"/>
                <w:szCs w:val="20"/>
              </w:rPr>
            </w:pPr>
            <w:r w:rsidRPr="00DF12ED">
              <w:rPr>
                <w:rFonts w:ascii="Times New Roman" w:hAnsi="Times New Roman" w:cs="Times New Roman"/>
                <w:sz w:val="20"/>
                <w:szCs w:val="20"/>
              </w:rPr>
              <w:lastRenderedPageBreak/>
              <w:t>9.</w:t>
            </w:r>
          </w:p>
        </w:tc>
        <w:tc>
          <w:tcPr>
            <w:tcW w:w="6095" w:type="dxa"/>
          </w:tcPr>
          <w:p w:rsidR="00E345BC" w:rsidRPr="00DF12ED" w:rsidRDefault="008634AE" w:rsidP="008634AE">
            <w:pPr>
              <w:pStyle w:val="a6"/>
              <w:spacing w:before="0" w:beforeAutospacing="0" w:after="0" w:afterAutospacing="0"/>
              <w:contextualSpacing/>
              <w:jc w:val="both"/>
              <w:rPr>
                <w:sz w:val="20"/>
                <w:szCs w:val="20"/>
                <w:lang w:val="ru-RU"/>
              </w:rPr>
            </w:pPr>
            <w:proofErr w:type="gramStart"/>
            <w:r w:rsidRPr="00DF12ED">
              <w:rPr>
                <w:rStyle w:val="s0"/>
                <w:color w:val="auto"/>
                <w:lang w:val="ru-RU"/>
              </w:rPr>
              <w:t>Совет директоров Фонда, правление Фонда, комитеты Совета директоров Фонда, корпоративный секретарь и Служба внутреннего аудита (далее – СВА) Фонда осуществляют свою деятельность в соответствии с принципами разделов 5 «</w:t>
            </w:r>
            <w:r w:rsidRPr="00DF12ED">
              <w:rPr>
                <w:bCs/>
                <w:sz w:val="20"/>
                <w:szCs w:val="20"/>
                <w:lang w:val="ru-RU"/>
              </w:rPr>
              <w:t>Эффективность Совета директоров и исполнительного органа»</w:t>
            </w:r>
            <w:r w:rsidRPr="00DF12ED">
              <w:rPr>
                <w:rStyle w:val="s0"/>
                <w:color w:val="auto"/>
                <w:lang w:val="ru-RU"/>
              </w:rPr>
              <w:t xml:space="preserve"> и 6 «</w:t>
            </w:r>
            <w:r w:rsidRPr="00DF12ED">
              <w:rPr>
                <w:sz w:val="20"/>
                <w:szCs w:val="20"/>
                <w:lang w:val="ru-RU"/>
              </w:rPr>
              <w:t xml:space="preserve">Управление рисками, внутренний контроль и аудит» </w:t>
            </w:r>
            <w:r w:rsidRPr="00DF12ED">
              <w:rPr>
                <w:rStyle w:val="s0"/>
                <w:color w:val="auto"/>
                <w:lang w:val="ru-RU"/>
              </w:rPr>
              <w:t>в части, не противоречащей Закону Республики Казахстан «О Фонде национального благосостояния».</w:t>
            </w:r>
            <w:proofErr w:type="gramEnd"/>
          </w:p>
        </w:tc>
        <w:tc>
          <w:tcPr>
            <w:tcW w:w="1843" w:type="dxa"/>
          </w:tcPr>
          <w:p w:rsidR="00E345BC" w:rsidRPr="00DF12ED" w:rsidRDefault="00E345BC">
            <w:pPr>
              <w:rPr>
                <w:rFonts w:ascii="Times New Roman" w:hAnsi="Times New Roman" w:cs="Times New Roman"/>
                <w:sz w:val="20"/>
                <w:szCs w:val="20"/>
              </w:rPr>
            </w:pPr>
          </w:p>
        </w:tc>
        <w:tc>
          <w:tcPr>
            <w:tcW w:w="5982" w:type="dxa"/>
          </w:tcPr>
          <w:p w:rsidR="00E345BC" w:rsidRPr="00DF12ED" w:rsidRDefault="00146C13" w:rsidP="00896C46">
            <w:pPr>
              <w:rPr>
                <w:rFonts w:ascii="Times New Roman" w:hAnsi="Times New Roman" w:cs="Times New Roman"/>
                <w:sz w:val="20"/>
                <w:szCs w:val="20"/>
              </w:rPr>
            </w:pPr>
            <w:r w:rsidRPr="00DF12ED">
              <w:rPr>
                <w:rFonts w:ascii="Times New Roman" w:hAnsi="Times New Roman" w:cs="Times New Roman"/>
                <w:sz w:val="20"/>
                <w:szCs w:val="20"/>
              </w:rPr>
              <w:t>Неприменимо</w:t>
            </w:r>
          </w:p>
        </w:tc>
      </w:tr>
      <w:tr w:rsidR="008634AE" w:rsidRPr="00C462D6" w:rsidTr="00153820">
        <w:tc>
          <w:tcPr>
            <w:tcW w:w="1101" w:type="dxa"/>
          </w:tcPr>
          <w:p w:rsidR="008634AE" w:rsidRPr="00DF12ED" w:rsidRDefault="008634AE">
            <w:pPr>
              <w:rPr>
                <w:rFonts w:ascii="Times New Roman" w:hAnsi="Times New Roman" w:cs="Times New Roman"/>
                <w:sz w:val="20"/>
                <w:szCs w:val="20"/>
              </w:rPr>
            </w:pPr>
            <w:r w:rsidRPr="00DF12ED">
              <w:rPr>
                <w:rFonts w:ascii="Times New Roman" w:hAnsi="Times New Roman" w:cs="Times New Roman"/>
                <w:sz w:val="20"/>
                <w:szCs w:val="20"/>
              </w:rPr>
              <w:t>10.</w:t>
            </w:r>
          </w:p>
        </w:tc>
        <w:tc>
          <w:tcPr>
            <w:tcW w:w="6095" w:type="dxa"/>
          </w:tcPr>
          <w:p w:rsidR="008634AE" w:rsidRPr="00DF12ED" w:rsidRDefault="008634AE" w:rsidP="008634AE">
            <w:pPr>
              <w:contextualSpacing/>
              <w:jc w:val="both"/>
              <w:rPr>
                <w:rStyle w:val="s0"/>
                <w:color w:val="auto"/>
              </w:rPr>
            </w:pPr>
            <w:r w:rsidRPr="00DF12ED">
              <w:rPr>
                <w:rStyle w:val="s0"/>
                <w:color w:val="auto"/>
              </w:rPr>
              <w:t>Для более углубленной и качественной проработки вопросов, при Совете директоров Фонда создаются комитеты: по аудиту, назначениям и вознаграждениям, специализированный комитет. Иные комитеты могут быть созданы по усмотрению Совета директоров Фонда.</w:t>
            </w:r>
          </w:p>
          <w:p w:rsidR="008634AE" w:rsidRPr="00DF12ED" w:rsidRDefault="008634AE" w:rsidP="008634AE">
            <w:pPr>
              <w:contextualSpacing/>
              <w:jc w:val="both"/>
              <w:rPr>
                <w:rStyle w:val="s0"/>
                <w:color w:val="auto"/>
              </w:rPr>
            </w:pPr>
            <w:r w:rsidRPr="00DF12ED">
              <w:rPr>
                <w:rStyle w:val="s0"/>
                <w:color w:val="auto"/>
              </w:rPr>
              <w:t xml:space="preserve">Совет директоров Фонда принимает решение о создании комитетов, определяет их персональный и численный состав, председателей, срок полномочий, а также функции и порядок работы. </w:t>
            </w:r>
          </w:p>
          <w:p w:rsidR="008634AE" w:rsidRPr="00DF12ED" w:rsidRDefault="008634AE" w:rsidP="008634AE">
            <w:pPr>
              <w:contextualSpacing/>
              <w:jc w:val="both"/>
              <w:rPr>
                <w:rStyle w:val="s0"/>
                <w:color w:val="auto"/>
              </w:rPr>
            </w:pPr>
            <w:r w:rsidRPr="00DF12ED">
              <w:rPr>
                <w:rStyle w:val="s0"/>
                <w:color w:val="auto"/>
              </w:rPr>
              <w:t>В составы комитетов входят члены Совета директоров Фонда и эксперты, обладающие необходимыми профессиональными знаниями для работы в конкретном комитете.</w:t>
            </w:r>
          </w:p>
          <w:p w:rsidR="00153820" w:rsidRPr="00DF12ED" w:rsidRDefault="008634AE" w:rsidP="00D54DAC">
            <w:pPr>
              <w:contextualSpacing/>
              <w:jc w:val="both"/>
              <w:rPr>
                <w:rFonts w:ascii="Times New Roman" w:hAnsi="Times New Roman" w:cs="Times New Roman"/>
                <w:sz w:val="20"/>
                <w:szCs w:val="20"/>
              </w:rPr>
            </w:pPr>
            <w:r w:rsidRPr="00DF12ED">
              <w:rPr>
                <w:rStyle w:val="s0"/>
                <w:color w:val="auto"/>
              </w:rPr>
              <w:t xml:space="preserve">Комитет по аудиту Фонда или организации состоит исключительно из числа независимых директоров. В случае привлечения Комитетом квалифицированного эксперта, данное лицо не должно иметь права голоса. </w:t>
            </w:r>
            <w:r w:rsidRPr="00DF12ED">
              <w:rPr>
                <w:rStyle w:val="10"/>
                <w:rFonts w:ascii="Times New Roman" w:eastAsiaTheme="minorHAnsi" w:hAnsi="Times New Roman"/>
                <w:b w:val="0"/>
                <w:sz w:val="20"/>
                <w:szCs w:val="20"/>
              </w:rPr>
              <w:t xml:space="preserve"> </w:t>
            </w:r>
            <w:r w:rsidRPr="00DF12ED">
              <w:rPr>
                <w:rStyle w:val="s0"/>
                <w:bCs/>
                <w:color w:val="auto"/>
              </w:rPr>
              <w:t xml:space="preserve">Решение о привлечении эксперта принимается Комитетом по аудиту и вопрос его привлечения должен ежегодно рассматриваться на предмет эффективности деятельности и независимости. </w:t>
            </w:r>
            <w:r w:rsidRPr="00DF12ED">
              <w:rPr>
                <w:rStyle w:val="s0"/>
                <w:color w:val="auto"/>
              </w:rPr>
              <w:t xml:space="preserve">Специализированный комитет Фонда осуществляет комплексный и объективный анализ влияния деятельности организаций, входящих в группу Фонда, на развитие экономики или отдельно взятой отрасли экономики в соответствии с Законом </w:t>
            </w:r>
            <w:r w:rsidRPr="00DF12ED">
              <w:rPr>
                <w:rFonts w:ascii="Times New Roman" w:hAnsi="Times New Roman" w:cs="Times New Roman"/>
                <w:sz w:val="20"/>
                <w:szCs w:val="20"/>
              </w:rPr>
              <w:t>Республики Казахстан «О Фонде национального благосостояния».</w:t>
            </w:r>
            <w:r w:rsidRPr="00DF12ED">
              <w:rPr>
                <w:rStyle w:val="s0"/>
                <w:color w:val="auto"/>
              </w:rPr>
              <w:t xml:space="preserve"> Постоянным членом Специализированного комитета – экспертом с правом голоса является представитель Счетного комитета по </w:t>
            </w:r>
            <w:proofErr w:type="gramStart"/>
            <w:r w:rsidRPr="00DF12ED">
              <w:rPr>
                <w:rStyle w:val="s0"/>
                <w:color w:val="auto"/>
              </w:rPr>
              <w:t>контролю за</w:t>
            </w:r>
            <w:proofErr w:type="gramEnd"/>
            <w:r w:rsidRPr="00DF12ED">
              <w:rPr>
                <w:rStyle w:val="s0"/>
                <w:color w:val="auto"/>
              </w:rPr>
              <w:t xml:space="preserve"> исполнением республиканского бюджета. </w:t>
            </w:r>
            <w:proofErr w:type="gramStart"/>
            <w:r w:rsidRPr="00DF12ED">
              <w:rPr>
                <w:rFonts w:ascii="Times New Roman" w:hAnsi="Times New Roman" w:cs="Times New Roman"/>
                <w:sz w:val="20"/>
                <w:szCs w:val="20"/>
                <w:lang w:eastAsia="ru-RU"/>
              </w:rPr>
              <w:t>Контроль за</w:t>
            </w:r>
            <w:proofErr w:type="gramEnd"/>
            <w:r w:rsidRPr="00DF12ED">
              <w:rPr>
                <w:rFonts w:ascii="Times New Roman" w:hAnsi="Times New Roman" w:cs="Times New Roman"/>
                <w:sz w:val="20"/>
                <w:szCs w:val="20"/>
                <w:lang w:eastAsia="ru-RU"/>
              </w:rPr>
              <w:t xml:space="preserve"> использованием Фондом и организациями   выделенных им средств   республиканского бюджета, Национального фонда Республики Казахстан на соответствие финансово-экономическому обоснованию, оценка эффективности бюджетных инвестиций относятся к компетенции Счетного комитета по контролю за </w:t>
            </w:r>
            <w:r w:rsidRPr="00DF12ED">
              <w:rPr>
                <w:rFonts w:ascii="Times New Roman" w:hAnsi="Times New Roman" w:cs="Times New Roman"/>
                <w:sz w:val="20"/>
                <w:szCs w:val="20"/>
                <w:lang w:eastAsia="ru-RU"/>
              </w:rPr>
              <w:lastRenderedPageBreak/>
              <w:t>исполнением республиканского бюджета.</w:t>
            </w:r>
            <w:r w:rsidR="00D54DAC" w:rsidRPr="00DF12ED">
              <w:rPr>
                <w:rFonts w:ascii="Times New Roman" w:hAnsi="Times New Roman" w:cs="Times New Roman"/>
                <w:sz w:val="20"/>
                <w:szCs w:val="20"/>
                <w:lang w:eastAsia="ru-RU"/>
              </w:rPr>
              <w:t xml:space="preserve"> </w:t>
            </w:r>
            <w:r w:rsidRPr="00DF12ED">
              <w:rPr>
                <w:rStyle w:val="s0"/>
                <w:color w:val="auto"/>
              </w:rPr>
              <w:t>В составах остальных комитетов Совета директоров Фонда большинство составляют независимые директора.</w:t>
            </w:r>
          </w:p>
        </w:tc>
        <w:tc>
          <w:tcPr>
            <w:tcW w:w="1843" w:type="dxa"/>
          </w:tcPr>
          <w:p w:rsidR="00904825" w:rsidRPr="00DF12ED" w:rsidRDefault="00904825" w:rsidP="00904825">
            <w:pPr>
              <w:jc w:val="center"/>
              <w:rPr>
                <w:rFonts w:ascii="Times New Roman" w:hAnsi="Times New Roman" w:cs="Times New Roman"/>
                <w:sz w:val="20"/>
                <w:szCs w:val="20"/>
              </w:rPr>
            </w:pPr>
            <w:r w:rsidRPr="00DF12ED">
              <w:rPr>
                <w:rFonts w:ascii="Times New Roman" w:hAnsi="Times New Roman" w:cs="Times New Roman"/>
                <w:sz w:val="20"/>
                <w:szCs w:val="20"/>
              </w:rPr>
              <w:lastRenderedPageBreak/>
              <w:t>Не соблюдается</w:t>
            </w:r>
          </w:p>
          <w:p w:rsidR="008634AE" w:rsidRPr="00DF12ED" w:rsidRDefault="008634AE" w:rsidP="00904825">
            <w:pPr>
              <w:rPr>
                <w:rFonts w:ascii="Times New Roman" w:hAnsi="Times New Roman" w:cs="Times New Roman"/>
                <w:sz w:val="20"/>
                <w:szCs w:val="20"/>
              </w:rPr>
            </w:pPr>
          </w:p>
        </w:tc>
        <w:tc>
          <w:tcPr>
            <w:tcW w:w="5982" w:type="dxa"/>
          </w:tcPr>
          <w:p w:rsidR="00075593" w:rsidRPr="00DF12ED" w:rsidRDefault="00075593" w:rsidP="00075593">
            <w:pPr>
              <w:pStyle w:val="a6"/>
              <w:spacing w:before="0" w:beforeAutospacing="0" w:after="0" w:afterAutospacing="0"/>
              <w:contextualSpacing/>
              <w:jc w:val="both"/>
              <w:rPr>
                <w:sz w:val="20"/>
                <w:szCs w:val="20"/>
                <w:lang w:val="ru-RU"/>
              </w:rPr>
            </w:pPr>
            <w:r w:rsidRPr="00DF12ED">
              <w:rPr>
                <w:sz w:val="20"/>
                <w:szCs w:val="20"/>
                <w:lang w:val="ru-RU"/>
              </w:rPr>
              <w:t>Комитет</w:t>
            </w:r>
            <w:r w:rsidR="00E62BE3" w:rsidRPr="00DF12ED">
              <w:rPr>
                <w:sz w:val="20"/>
                <w:szCs w:val="20"/>
                <w:lang w:val="ru-RU"/>
              </w:rPr>
              <w:t>ов при</w:t>
            </w:r>
            <w:r w:rsidRPr="00DF12ED">
              <w:rPr>
                <w:sz w:val="20"/>
                <w:szCs w:val="20"/>
                <w:lang w:val="ru-RU"/>
              </w:rPr>
              <w:t xml:space="preserve"> Совет</w:t>
            </w:r>
            <w:r w:rsidR="00E62BE3" w:rsidRPr="00DF12ED">
              <w:rPr>
                <w:sz w:val="20"/>
                <w:szCs w:val="20"/>
                <w:lang w:val="ru-RU"/>
              </w:rPr>
              <w:t>е</w:t>
            </w:r>
            <w:r w:rsidRPr="00DF12ED">
              <w:rPr>
                <w:sz w:val="20"/>
                <w:szCs w:val="20"/>
                <w:lang w:val="ru-RU"/>
              </w:rPr>
              <w:t xml:space="preserve"> директоров АО «</w:t>
            </w:r>
            <w:r w:rsidR="00823656" w:rsidRPr="00DF12ED">
              <w:rPr>
                <w:sz w:val="20"/>
                <w:szCs w:val="20"/>
                <w:lang w:val="ru-RU"/>
              </w:rPr>
              <w:t>Бухтарминская</w:t>
            </w:r>
            <w:r w:rsidRPr="00DF12ED">
              <w:rPr>
                <w:sz w:val="20"/>
                <w:szCs w:val="20"/>
                <w:lang w:val="ru-RU"/>
              </w:rPr>
              <w:t xml:space="preserve"> ГЭС» не избран</w:t>
            </w:r>
            <w:r w:rsidR="00E62BE3" w:rsidRPr="00DF12ED">
              <w:rPr>
                <w:sz w:val="20"/>
                <w:szCs w:val="20"/>
                <w:lang w:val="ru-RU"/>
              </w:rPr>
              <w:t>о</w:t>
            </w:r>
            <w:r w:rsidRPr="00DF12ED">
              <w:rPr>
                <w:sz w:val="20"/>
                <w:szCs w:val="20"/>
                <w:lang w:val="ru-RU"/>
              </w:rPr>
              <w:t xml:space="preserve"> из-за недостаточного количества независимых директоров в составе Совета директоров АО «</w:t>
            </w:r>
            <w:r w:rsidR="00823656" w:rsidRPr="00DF12ED">
              <w:rPr>
                <w:sz w:val="20"/>
                <w:szCs w:val="20"/>
                <w:lang w:val="ru-RU"/>
              </w:rPr>
              <w:t>Бухтарминская</w:t>
            </w:r>
            <w:r w:rsidRPr="00DF12ED">
              <w:rPr>
                <w:sz w:val="20"/>
                <w:szCs w:val="20"/>
                <w:lang w:val="ru-RU"/>
              </w:rPr>
              <w:t xml:space="preserve"> ГЭС».</w:t>
            </w:r>
          </w:p>
          <w:p w:rsidR="008634AE" w:rsidRPr="00DF12ED" w:rsidRDefault="008634AE" w:rsidP="00896C46">
            <w:pPr>
              <w:rPr>
                <w:rFonts w:ascii="Times New Roman" w:hAnsi="Times New Roman" w:cs="Times New Roman"/>
                <w:sz w:val="20"/>
                <w:szCs w:val="20"/>
              </w:rPr>
            </w:pPr>
          </w:p>
        </w:tc>
      </w:tr>
      <w:tr w:rsidR="008634AE" w:rsidRPr="00C462D6" w:rsidTr="00153820">
        <w:tc>
          <w:tcPr>
            <w:tcW w:w="1101" w:type="dxa"/>
          </w:tcPr>
          <w:p w:rsidR="008634AE" w:rsidRPr="00DF12ED" w:rsidRDefault="008634AE">
            <w:pPr>
              <w:rPr>
                <w:rFonts w:ascii="Times New Roman" w:hAnsi="Times New Roman" w:cs="Times New Roman"/>
                <w:sz w:val="20"/>
                <w:szCs w:val="20"/>
              </w:rPr>
            </w:pPr>
            <w:r w:rsidRPr="00DF12ED">
              <w:rPr>
                <w:rFonts w:ascii="Times New Roman" w:hAnsi="Times New Roman" w:cs="Times New Roman"/>
                <w:sz w:val="20"/>
                <w:szCs w:val="20"/>
              </w:rPr>
              <w:lastRenderedPageBreak/>
              <w:t>11.</w:t>
            </w:r>
          </w:p>
        </w:tc>
        <w:tc>
          <w:tcPr>
            <w:tcW w:w="6095" w:type="dxa"/>
          </w:tcPr>
          <w:p w:rsidR="008634AE" w:rsidRPr="00DF12ED" w:rsidRDefault="008634AE" w:rsidP="008634AE">
            <w:pPr>
              <w:contextualSpacing/>
              <w:jc w:val="both"/>
              <w:rPr>
                <w:rFonts w:ascii="Times New Roman" w:hAnsi="Times New Roman" w:cs="Times New Roman"/>
                <w:sz w:val="20"/>
                <w:szCs w:val="20"/>
              </w:rPr>
            </w:pPr>
            <w:r w:rsidRPr="00DF12ED">
              <w:rPr>
                <w:rFonts w:ascii="Times New Roman" w:hAnsi="Times New Roman" w:cs="Times New Roman"/>
                <w:sz w:val="20"/>
                <w:szCs w:val="20"/>
              </w:rPr>
              <w:t xml:space="preserve">В Фонде назначается корпоративный секретарь. Совет директоров принимает решение о назначении корпоративного секретаря, определяет срок его полномочий, функции и порядок деятельности. </w:t>
            </w:r>
            <w:proofErr w:type="gramStart"/>
            <w:r w:rsidRPr="00DF12ED">
              <w:rPr>
                <w:rFonts w:ascii="Times New Roman" w:hAnsi="Times New Roman" w:cs="Times New Roman"/>
                <w:sz w:val="20"/>
                <w:szCs w:val="20"/>
              </w:rPr>
              <w:t xml:space="preserve">Основные обязанности корпоративного секретаря включают содействие в своевременном и качественном принятии корпоративных решений со стороны Совета директоров, единственного акционера, выполнение роли советника для членов Совета директоров по всем вопросам их деятельности и применения положений настоящего Кодекса, а также мониторинг за реализацией настоящего Кодекса и участие в совершенствовании корпоративного управления в Фонде и организациях. </w:t>
            </w:r>
            <w:proofErr w:type="gramEnd"/>
          </w:p>
        </w:tc>
        <w:tc>
          <w:tcPr>
            <w:tcW w:w="1843" w:type="dxa"/>
          </w:tcPr>
          <w:p w:rsidR="00904825" w:rsidRPr="00DF12ED" w:rsidRDefault="00904825" w:rsidP="00904825">
            <w:pPr>
              <w:jc w:val="center"/>
              <w:rPr>
                <w:rFonts w:ascii="Times New Roman" w:hAnsi="Times New Roman" w:cs="Times New Roman"/>
                <w:sz w:val="20"/>
                <w:szCs w:val="20"/>
              </w:rPr>
            </w:pPr>
            <w:r w:rsidRPr="00DF12ED">
              <w:rPr>
                <w:rFonts w:ascii="Times New Roman" w:hAnsi="Times New Roman" w:cs="Times New Roman"/>
                <w:sz w:val="20"/>
                <w:szCs w:val="20"/>
              </w:rPr>
              <w:t>Соблюдается</w:t>
            </w:r>
          </w:p>
          <w:p w:rsidR="008634AE" w:rsidRPr="00DF12ED" w:rsidRDefault="008634AE" w:rsidP="00904825">
            <w:pPr>
              <w:rPr>
                <w:rFonts w:ascii="Times New Roman" w:hAnsi="Times New Roman" w:cs="Times New Roman"/>
                <w:sz w:val="20"/>
                <w:szCs w:val="20"/>
              </w:rPr>
            </w:pPr>
          </w:p>
        </w:tc>
        <w:tc>
          <w:tcPr>
            <w:tcW w:w="5982" w:type="dxa"/>
          </w:tcPr>
          <w:p w:rsidR="00146C13" w:rsidRPr="00DF12ED" w:rsidRDefault="00146C13" w:rsidP="00D54DAC">
            <w:pPr>
              <w:pStyle w:val="a6"/>
              <w:spacing w:before="0" w:beforeAutospacing="0" w:after="0" w:afterAutospacing="0"/>
              <w:contextualSpacing/>
              <w:jc w:val="both"/>
              <w:rPr>
                <w:sz w:val="20"/>
                <w:szCs w:val="20"/>
                <w:lang w:val="ru-RU"/>
              </w:rPr>
            </w:pPr>
            <w:r w:rsidRPr="00DF12ED">
              <w:rPr>
                <w:sz w:val="20"/>
                <w:szCs w:val="20"/>
                <w:lang w:val="ru-RU"/>
              </w:rPr>
              <w:t>В АО «</w:t>
            </w:r>
            <w:r w:rsidR="00823656" w:rsidRPr="00DF12ED">
              <w:rPr>
                <w:sz w:val="20"/>
                <w:szCs w:val="20"/>
                <w:lang w:val="ru-RU"/>
              </w:rPr>
              <w:t>Бухтарминская</w:t>
            </w:r>
            <w:r w:rsidRPr="00DF12ED">
              <w:rPr>
                <w:sz w:val="20"/>
                <w:szCs w:val="20"/>
                <w:lang w:val="ru-RU"/>
              </w:rPr>
              <w:t xml:space="preserve"> ГЭС» решение о назначении корпоративного секретаря принимает Совет директоров, а также определяет срок его полномочий, функции и порядок деятельности.</w:t>
            </w:r>
          </w:p>
          <w:p w:rsidR="0087169F" w:rsidRPr="00DF12ED" w:rsidRDefault="0087169F" w:rsidP="00D54DAC">
            <w:pPr>
              <w:jc w:val="both"/>
              <w:rPr>
                <w:rFonts w:ascii="Times New Roman" w:hAnsi="Times New Roman" w:cs="Times New Roman"/>
                <w:sz w:val="20"/>
                <w:szCs w:val="20"/>
              </w:rPr>
            </w:pPr>
            <w:r w:rsidRPr="00DF12ED">
              <w:rPr>
                <w:rFonts w:ascii="Times New Roman" w:hAnsi="Times New Roman" w:cs="Times New Roman"/>
                <w:sz w:val="20"/>
                <w:szCs w:val="20"/>
              </w:rPr>
              <w:t>Согласно Положению о корпоративном секретаре АО</w:t>
            </w:r>
            <w:r w:rsidR="00C462D6" w:rsidRPr="00DF12ED">
              <w:rPr>
                <w:rFonts w:ascii="Times New Roman" w:hAnsi="Times New Roman" w:cs="Times New Roman"/>
                <w:sz w:val="20"/>
                <w:szCs w:val="20"/>
              </w:rPr>
              <w:t> </w:t>
            </w:r>
            <w:r w:rsidRPr="00DF12ED">
              <w:rPr>
                <w:rFonts w:ascii="Times New Roman" w:hAnsi="Times New Roman" w:cs="Times New Roman"/>
                <w:sz w:val="20"/>
                <w:szCs w:val="20"/>
              </w:rPr>
              <w:t>«</w:t>
            </w:r>
            <w:r w:rsidR="00823656" w:rsidRPr="00DF12ED">
              <w:rPr>
                <w:rFonts w:ascii="Times New Roman" w:hAnsi="Times New Roman" w:cs="Times New Roman"/>
                <w:sz w:val="20"/>
                <w:szCs w:val="20"/>
              </w:rPr>
              <w:t>Бухтарминская</w:t>
            </w:r>
            <w:r w:rsidRPr="00DF12ED">
              <w:rPr>
                <w:rFonts w:ascii="Times New Roman" w:hAnsi="Times New Roman" w:cs="Times New Roman"/>
                <w:sz w:val="20"/>
                <w:szCs w:val="20"/>
              </w:rPr>
              <w:t xml:space="preserve"> ГЭС», утвержденному Советом директоров</w:t>
            </w:r>
          </w:p>
          <w:p w:rsidR="00153820" w:rsidRPr="00DF12ED" w:rsidRDefault="0087169F" w:rsidP="00C462D6">
            <w:pPr>
              <w:jc w:val="both"/>
              <w:rPr>
                <w:rFonts w:ascii="Times New Roman" w:hAnsi="Times New Roman" w:cs="Times New Roman"/>
                <w:sz w:val="20"/>
                <w:szCs w:val="20"/>
              </w:rPr>
            </w:pPr>
            <w:proofErr w:type="gramStart"/>
            <w:r w:rsidRPr="00DF12ED">
              <w:rPr>
                <w:rFonts w:ascii="Times New Roman" w:hAnsi="Times New Roman" w:cs="Times New Roman"/>
                <w:sz w:val="20"/>
                <w:szCs w:val="20"/>
              </w:rPr>
              <w:t>АО «</w:t>
            </w:r>
            <w:r w:rsidR="00823656" w:rsidRPr="00DF12ED">
              <w:rPr>
                <w:rFonts w:ascii="Times New Roman" w:hAnsi="Times New Roman" w:cs="Times New Roman"/>
                <w:sz w:val="20"/>
                <w:szCs w:val="20"/>
              </w:rPr>
              <w:t>Бухтарминская</w:t>
            </w:r>
            <w:r w:rsidRPr="00DF12ED">
              <w:rPr>
                <w:rFonts w:ascii="Times New Roman" w:hAnsi="Times New Roman" w:cs="Times New Roman"/>
                <w:sz w:val="20"/>
                <w:szCs w:val="20"/>
              </w:rPr>
              <w:t xml:space="preserve"> ГЭС» от 2</w:t>
            </w:r>
            <w:r w:rsidR="00E62BE3" w:rsidRPr="00DF12ED">
              <w:rPr>
                <w:rFonts w:ascii="Times New Roman" w:hAnsi="Times New Roman" w:cs="Times New Roman"/>
                <w:sz w:val="20"/>
                <w:szCs w:val="20"/>
              </w:rPr>
              <w:t>5</w:t>
            </w:r>
            <w:r w:rsidRPr="00DF12ED">
              <w:rPr>
                <w:rFonts w:ascii="Times New Roman" w:hAnsi="Times New Roman" w:cs="Times New Roman"/>
                <w:sz w:val="20"/>
                <w:szCs w:val="20"/>
              </w:rPr>
              <w:t>.12.201</w:t>
            </w:r>
            <w:r w:rsidR="00E62BE3" w:rsidRPr="00DF12ED">
              <w:rPr>
                <w:rFonts w:ascii="Times New Roman" w:hAnsi="Times New Roman" w:cs="Times New Roman"/>
                <w:sz w:val="20"/>
                <w:szCs w:val="20"/>
              </w:rPr>
              <w:t>4</w:t>
            </w:r>
            <w:r w:rsidRPr="00DF12ED">
              <w:rPr>
                <w:rFonts w:ascii="Times New Roman" w:hAnsi="Times New Roman" w:cs="Times New Roman"/>
                <w:sz w:val="20"/>
                <w:szCs w:val="20"/>
              </w:rPr>
              <w:t xml:space="preserve"> г. (протокол № </w:t>
            </w:r>
            <w:r w:rsidR="00E62BE3" w:rsidRPr="00DF12ED">
              <w:rPr>
                <w:rFonts w:ascii="Times New Roman" w:hAnsi="Times New Roman" w:cs="Times New Roman"/>
                <w:sz w:val="20"/>
                <w:szCs w:val="20"/>
              </w:rPr>
              <w:t>1-58</w:t>
            </w:r>
            <w:r w:rsidRPr="00DF12ED">
              <w:rPr>
                <w:rFonts w:ascii="Times New Roman" w:hAnsi="Times New Roman" w:cs="Times New Roman"/>
                <w:sz w:val="20"/>
                <w:szCs w:val="20"/>
              </w:rPr>
              <w:t>), с учетом дополнения</w:t>
            </w:r>
            <w:r w:rsidR="00E62BE3" w:rsidRPr="00DF12ED">
              <w:rPr>
                <w:rFonts w:ascii="Times New Roman" w:hAnsi="Times New Roman" w:cs="Times New Roman"/>
                <w:sz w:val="20"/>
                <w:szCs w:val="20"/>
              </w:rPr>
              <w:t xml:space="preserve"> от 28</w:t>
            </w:r>
            <w:r w:rsidRPr="00DF12ED">
              <w:rPr>
                <w:rFonts w:ascii="Times New Roman" w:hAnsi="Times New Roman" w:cs="Times New Roman"/>
                <w:sz w:val="20"/>
                <w:szCs w:val="20"/>
              </w:rPr>
              <w:t>.0</w:t>
            </w:r>
            <w:r w:rsidR="00E62BE3" w:rsidRPr="00DF12ED">
              <w:rPr>
                <w:rFonts w:ascii="Times New Roman" w:hAnsi="Times New Roman" w:cs="Times New Roman"/>
                <w:sz w:val="20"/>
                <w:szCs w:val="20"/>
              </w:rPr>
              <w:t>4</w:t>
            </w:r>
            <w:r w:rsidRPr="00DF12ED">
              <w:rPr>
                <w:rFonts w:ascii="Times New Roman" w:hAnsi="Times New Roman" w:cs="Times New Roman"/>
                <w:sz w:val="20"/>
                <w:szCs w:val="20"/>
              </w:rPr>
              <w:t xml:space="preserve">.2017 г. </w:t>
            </w:r>
            <w:r w:rsidR="00E62BE3" w:rsidRPr="00DF12ED">
              <w:rPr>
                <w:rFonts w:ascii="Times New Roman" w:hAnsi="Times New Roman" w:cs="Times New Roman"/>
                <w:sz w:val="20"/>
                <w:szCs w:val="20"/>
              </w:rPr>
              <w:t>(протокол № 1-73</w:t>
            </w:r>
            <w:r w:rsidRPr="00DF12ED">
              <w:rPr>
                <w:rFonts w:ascii="Times New Roman" w:hAnsi="Times New Roman" w:cs="Times New Roman"/>
                <w:sz w:val="20"/>
                <w:szCs w:val="20"/>
              </w:rPr>
              <w:t xml:space="preserve">), основные обязанности корпоративного секретаря включают содействие в своевременном и качественном принятии корпоративных решений со стороны Совета директоров, </w:t>
            </w:r>
            <w:r w:rsidR="00E62BE3" w:rsidRPr="00DF12ED">
              <w:rPr>
                <w:rFonts w:ascii="Times New Roman" w:hAnsi="Times New Roman" w:cs="Times New Roman"/>
                <w:sz w:val="20"/>
                <w:szCs w:val="20"/>
              </w:rPr>
              <w:t>общего собрания акционеров</w:t>
            </w:r>
            <w:r w:rsidRPr="00DF12ED">
              <w:rPr>
                <w:rFonts w:ascii="Times New Roman" w:hAnsi="Times New Roman" w:cs="Times New Roman"/>
                <w:sz w:val="20"/>
                <w:szCs w:val="20"/>
              </w:rPr>
              <w:t>, выполнение роли советника для членов Совета директоров по всем вопросам их деятельности и применения положений Кодекса корпоративного управления, а также мониторинг за реализацией Кодекса</w:t>
            </w:r>
            <w:proofErr w:type="gramEnd"/>
            <w:r w:rsidRPr="00DF12ED">
              <w:rPr>
                <w:rFonts w:ascii="Times New Roman" w:hAnsi="Times New Roman" w:cs="Times New Roman"/>
                <w:sz w:val="20"/>
                <w:szCs w:val="20"/>
              </w:rPr>
              <w:t xml:space="preserve"> корпоративного управления и участие в совершенствовании корпоративного управления в АО</w:t>
            </w:r>
            <w:r w:rsidR="00C462D6" w:rsidRPr="00DF12ED">
              <w:rPr>
                <w:rFonts w:ascii="Times New Roman" w:hAnsi="Times New Roman" w:cs="Times New Roman"/>
                <w:sz w:val="20"/>
                <w:szCs w:val="20"/>
              </w:rPr>
              <w:t> </w:t>
            </w:r>
            <w:r w:rsidRPr="00DF12ED">
              <w:rPr>
                <w:rFonts w:ascii="Times New Roman" w:hAnsi="Times New Roman" w:cs="Times New Roman"/>
                <w:sz w:val="20"/>
                <w:szCs w:val="20"/>
              </w:rPr>
              <w:t>«</w:t>
            </w:r>
            <w:r w:rsidR="00823656" w:rsidRPr="00DF12ED">
              <w:rPr>
                <w:rFonts w:ascii="Times New Roman" w:hAnsi="Times New Roman" w:cs="Times New Roman"/>
                <w:sz w:val="20"/>
                <w:szCs w:val="20"/>
              </w:rPr>
              <w:t>Бухтарминская</w:t>
            </w:r>
            <w:r w:rsidRPr="00DF12ED">
              <w:rPr>
                <w:rFonts w:ascii="Times New Roman" w:hAnsi="Times New Roman" w:cs="Times New Roman"/>
                <w:sz w:val="20"/>
                <w:szCs w:val="20"/>
              </w:rPr>
              <w:t xml:space="preserve"> ГЭС»</w:t>
            </w:r>
            <w:r w:rsidR="00C462D6" w:rsidRPr="00DF12ED">
              <w:rPr>
                <w:rFonts w:ascii="Times New Roman" w:hAnsi="Times New Roman" w:cs="Times New Roman"/>
                <w:sz w:val="20"/>
                <w:szCs w:val="20"/>
              </w:rPr>
              <w:t>.</w:t>
            </w:r>
          </w:p>
        </w:tc>
      </w:tr>
      <w:tr w:rsidR="008634AE" w:rsidRPr="00C462D6" w:rsidTr="00153820">
        <w:tc>
          <w:tcPr>
            <w:tcW w:w="1101" w:type="dxa"/>
          </w:tcPr>
          <w:p w:rsidR="008634AE" w:rsidRPr="00DF12ED" w:rsidRDefault="008634AE">
            <w:pPr>
              <w:rPr>
                <w:rFonts w:ascii="Times New Roman" w:hAnsi="Times New Roman" w:cs="Times New Roman"/>
                <w:sz w:val="20"/>
                <w:szCs w:val="20"/>
              </w:rPr>
            </w:pPr>
            <w:r w:rsidRPr="00DF12ED">
              <w:rPr>
                <w:rFonts w:ascii="Times New Roman" w:hAnsi="Times New Roman" w:cs="Times New Roman"/>
                <w:sz w:val="20"/>
                <w:szCs w:val="20"/>
              </w:rPr>
              <w:t>12.</w:t>
            </w:r>
          </w:p>
        </w:tc>
        <w:tc>
          <w:tcPr>
            <w:tcW w:w="6095" w:type="dxa"/>
          </w:tcPr>
          <w:p w:rsidR="008634AE" w:rsidRPr="00DF12ED" w:rsidRDefault="008634AE" w:rsidP="008634AE">
            <w:pPr>
              <w:contextualSpacing/>
              <w:jc w:val="both"/>
              <w:rPr>
                <w:rFonts w:ascii="Times New Roman" w:hAnsi="Times New Roman" w:cs="Times New Roman"/>
                <w:sz w:val="20"/>
                <w:szCs w:val="20"/>
              </w:rPr>
            </w:pPr>
            <w:r w:rsidRPr="00DF12ED">
              <w:rPr>
                <w:rFonts w:ascii="Times New Roman" w:hAnsi="Times New Roman" w:cs="Times New Roman"/>
                <w:sz w:val="20"/>
                <w:szCs w:val="20"/>
              </w:rPr>
              <w:t xml:space="preserve">В Фонде создается СВА. Совет директоров Фонда определяет количественный состав, срок полномочий, назначает ее руководителя, а также досрочно прекращает его полномочия, определяет порядок ее работы, размер и условия оплаты труда и премирования работников СВА, а также бюджет СВА. </w:t>
            </w:r>
          </w:p>
          <w:p w:rsidR="008634AE" w:rsidRPr="00DF12ED" w:rsidRDefault="008634AE" w:rsidP="008634AE">
            <w:pPr>
              <w:contextualSpacing/>
              <w:jc w:val="both"/>
              <w:rPr>
                <w:rFonts w:ascii="Times New Roman" w:hAnsi="Times New Roman" w:cs="Times New Roman"/>
                <w:sz w:val="20"/>
                <w:szCs w:val="20"/>
              </w:rPr>
            </w:pPr>
            <w:r w:rsidRPr="00DF12ED">
              <w:rPr>
                <w:rFonts w:ascii="Times New Roman" w:hAnsi="Times New Roman" w:cs="Times New Roman"/>
                <w:sz w:val="20"/>
                <w:szCs w:val="20"/>
              </w:rPr>
              <w:t xml:space="preserve">СВА подчиняется непосредственно Совету директоров Фонда и является независимой от исполнительного органа Фонда. </w:t>
            </w:r>
          </w:p>
          <w:p w:rsidR="008634AE" w:rsidRPr="00DF12ED" w:rsidRDefault="008634AE" w:rsidP="008634AE">
            <w:pPr>
              <w:contextualSpacing/>
              <w:jc w:val="both"/>
              <w:rPr>
                <w:rFonts w:ascii="Times New Roman" w:hAnsi="Times New Roman" w:cs="Times New Roman"/>
                <w:sz w:val="20"/>
                <w:szCs w:val="20"/>
              </w:rPr>
            </w:pPr>
            <w:r w:rsidRPr="00DF12ED">
              <w:rPr>
                <w:rFonts w:ascii="Times New Roman" w:hAnsi="Times New Roman" w:cs="Times New Roman"/>
                <w:sz w:val="20"/>
                <w:szCs w:val="20"/>
              </w:rPr>
              <w:t xml:space="preserve">Ключевые обязанности СВА включают оценку качества системы внутреннего контроля и управления рисками в Фонде и доведение до сведения Совета директоров информации о достаточности и эффективности данной системы. Основная задача СВА заключается в содействии улучшению результатов деятельности Фонда.  </w:t>
            </w:r>
          </w:p>
        </w:tc>
        <w:tc>
          <w:tcPr>
            <w:tcW w:w="1843" w:type="dxa"/>
          </w:tcPr>
          <w:p w:rsidR="008634AE" w:rsidRPr="00DF12ED" w:rsidRDefault="008634AE">
            <w:pPr>
              <w:rPr>
                <w:rFonts w:ascii="Times New Roman" w:hAnsi="Times New Roman" w:cs="Times New Roman"/>
                <w:sz w:val="20"/>
                <w:szCs w:val="20"/>
              </w:rPr>
            </w:pPr>
          </w:p>
        </w:tc>
        <w:tc>
          <w:tcPr>
            <w:tcW w:w="5982" w:type="dxa"/>
          </w:tcPr>
          <w:p w:rsidR="008634AE" w:rsidRPr="00DF12ED" w:rsidRDefault="00146C13" w:rsidP="00896C46">
            <w:pPr>
              <w:rPr>
                <w:rFonts w:ascii="Times New Roman" w:hAnsi="Times New Roman" w:cs="Times New Roman"/>
                <w:sz w:val="20"/>
                <w:szCs w:val="20"/>
              </w:rPr>
            </w:pPr>
            <w:r w:rsidRPr="00DF12ED">
              <w:rPr>
                <w:rFonts w:ascii="Times New Roman" w:hAnsi="Times New Roman" w:cs="Times New Roman"/>
                <w:sz w:val="20"/>
                <w:szCs w:val="20"/>
              </w:rPr>
              <w:t>Неприменимо</w:t>
            </w:r>
          </w:p>
        </w:tc>
      </w:tr>
      <w:tr w:rsidR="008634AE" w:rsidRPr="00C462D6" w:rsidTr="00153820">
        <w:tc>
          <w:tcPr>
            <w:tcW w:w="1101" w:type="dxa"/>
          </w:tcPr>
          <w:p w:rsidR="008634AE" w:rsidRPr="00DF12ED" w:rsidRDefault="008634AE">
            <w:pPr>
              <w:rPr>
                <w:rFonts w:ascii="Times New Roman" w:hAnsi="Times New Roman" w:cs="Times New Roman"/>
                <w:sz w:val="20"/>
                <w:szCs w:val="20"/>
              </w:rPr>
            </w:pPr>
            <w:r w:rsidRPr="00DF12ED">
              <w:rPr>
                <w:rFonts w:ascii="Times New Roman" w:hAnsi="Times New Roman" w:cs="Times New Roman"/>
                <w:sz w:val="20"/>
                <w:szCs w:val="20"/>
              </w:rPr>
              <w:t>13.</w:t>
            </w:r>
          </w:p>
        </w:tc>
        <w:tc>
          <w:tcPr>
            <w:tcW w:w="6095" w:type="dxa"/>
          </w:tcPr>
          <w:p w:rsidR="00153820" w:rsidRPr="00DF12ED" w:rsidRDefault="008634AE" w:rsidP="00C462D6">
            <w:pPr>
              <w:contextualSpacing/>
              <w:jc w:val="both"/>
              <w:rPr>
                <w:rFonts w:ascii="Times New Roman" w:hAnsi="Times New Roman" w:cs="Times New Roman"/>
                <w:sz w:val="20"/>
                <w:szCs w:val="20"/>
              </w:rPr>
            </w:pPr>
            <w:r w:rsidRPr="00DF12ED">
              <w:rPr>
                <w:rStyle w:val="s0"/>
                <w:color w:val="auto"/>
              </w:rPr>
              <w:t xml:space="preserve">В Фонде создается коллегиальный исполнительный орган в форме правления. Правление подотчетно Совету директоров и выполняет свою деятельность в пределах компетенций, определенных уставом Фонда. Совет директоров Фонда осуществляет </w:t>
            </w:r>
            <w:proofErr w:type="gramStart"/>
            <w:r w:rsidRPr="00DF12ED">
              <w:rPr>
                <w:rStyle w:val="s0"/>
                <w:color w:val="auto"/>
              </w:rPr>
              <w:t>контроль за</w:t>
            </w:r>
            <w:proofErr w:type="gramEnd"/>
            <w:r w:rsidRPr="00DF12ED">
              <w:rPr>
                <w:rStyle w:val="s0"/>
                <w:color w:val="auto"/>
              </w:rPr>
              <w:t xml:space="preserve"> эффективностью деятельности правления Фонда, включая выполнение решений единственного акционера и Совета директоров Фонда. </w:t>
            </w:r>
            <w:r w:rsidRPr="00DF12ED">
              <w:rPr>
                <w:rFonts w:ascii="Times New Roman" w:hAnsi="Times New Roman" w:cs="Times New Roman"/>
                <w:sz w:val="20"/>
                <w:szCs w:val="20"/>
              </w:rPr>
              <w:t xml:space="preserve">Правительство как акционер назначает и досрочно освобождает от должности председателя правления Фонда. Члены правления Фонда избираются Советом директоров </w:t>
            </w:r>
            <w:r w:rsidRPr="00DF12ED">
              <w:rPr>
                <w:rFonts w:ascii="Times New Roman" w:hAnsi="Times New Roman" w:cs="Times New Roman"/>
                <w:sz w:val="20"/>
                <w:szCs w:val="20"/>
              </w:rPr>
              <w:lastRenderedPageBreak/>
              <w:t xml:space="preserve">Фонда. </w:t>
            </w:r>
            <w:r w:rsidRPr="00DF12ED">
              <w:rPr>
                <w:rStyle w:val="s0"/>
                <w:color w:val="auto"/>
              </w:rPr>
              <w:t>Предложения по кандидатам на избрание в состав правления Фонда на рассмотрение Совета директоров Фонда вносит председатель правления Фонда.</w:t>
            </w:r>
          </w:p>
        </w:tc>
        <w:tc>
          <w:tcPr>
            <w:tcW w:w="1843" w:type="dxa"/>
          </w:tcPr>
          <w:p w:rsidR="008634AE" w:rsidRPr="00DF12ED" w:rsidRDefault="008634AE">
            <w:pPr>
              <w:rPr>
                <w:rFonts w:ascii="Times New Roman" w:hAnsi="Times New Roman" w:cs="Times New Roman"/>
                <w:sz w:val="20"/>
                <w:szCs w:val="20"/>
              </w:rPr>
            </w:pPr>
          </w:p>
        </w:tc>
        <w:tc>
          <w:tcPr>
            <w:tcW w:w="5982" w:type="dxa"/>
          </w:tcPr>
          <w:p w:rsidR="008634AE" w:rsidRPr="00DF12ED" w:rsidRDefault="00146C13" w:rsidP="00896C46">
            <w:pPr>
              <w:rPr>
                <w:rFonts w:ascii="Times New Roman" w:hAnsi="Times New Roman" w:cs="Times New Roman"/>
                <w:sz w:val="20"/>
                <w:szCs w:val="20"/>
              </w:rPr>
            </w:pPr>
            <w:r w:rsidRPr="00DF12ED">
              <w:rPr>
                <w:rFonts w:ascii="Times New Roman" w:hAnsi="Times New Roman" w:cs="Times New Roman"/>
                <w:sz w:val="20"/>
                <w:szCs w:val="20"/>
              </w:rPr>
              <w:t>Неприменимо</w:t>
            </w:r>
          </w:p>
        </w:tc>
      </w:tr>
      <w:tr w:rsidR="008634AE" w:rsidRPr="00C462D6" w:rsidTr="00153820">
        <w:tc>
          <w:tcPr>
            <w:tcW w:w="1101" w:type="dxa"/>
          </w:tcPr>
          <w:p w:rsidR="008634AE" w:rsidRPr="00DF12ED" w:rsidRDefault="008634AE">
            <w:pPr>
              <w:rPr>
                <w:rFonts w:ascii="Times New Roman" w:hAnsi="Times New Roman" w:cs="Times New Roman"/>
                <w:sz w:val="20"/>
                <w:szCs w:val="20"/>
              </w:rPr>
            </w:pPr>
            <w:r w:rsidRPr="00DF12ED">
              <w:rPr>
                <w:rFonts w:ascii="Times New Roman" w:hAnsi="Times New Roman" w:cs="Times New Roman"/>
                <w:sz w:val="20"/>
                <w:szCs w:val="20"/>
              </w:rPr>
              <w:lastRenderedPageBreak/>
              <w:t>14.</w:t>
            </w:r>
          </w:p>
        </w:tc>
        <w:tc>
          <w:tcPr>
            <w:tcW w:w="6095" w:type="dxa"/>
          </w:tcPr>
          <w:p w:rsidR="008634AE" w:rsidRPr="00DF12ED" w:rsidRDefault="008634AE" w:rsidP="008634AE">
            <w:pPr>
              <w:contextualSpacing/>
              <w:jc w:val="both"/>
              <w:rPr>
                <w:rStyle w:val="s0"/>
                <w:color w:val="auto"/>
              </w:rPr>
            </w:pPr>
            <w:bookmarkStart w:id="2" w:name="SUB10700"/>
            <w:bookmarkStart w:id="3" w:name="SUB10800"/>
            <w:bookmarkEnd w:id="2"/>
            <w:bookmarkEnd w:id="3"/>
            <w:r w:rsidRPr="00DF12ED">
              <w:rPr>
                <w:rStyle w:val="s0"/>
                <w:color w:val="auto"/>
              </w:rPr>
              <w:t xml:space="preserve">Фонд и организации должны придерживаться высоких этических стандартов и внедрять необходимые процедуры для обеспечения постоянного применения этих стандартов всеми работниками и партнерами Фонда и организаций. </w:t>
            </w:r>
          </w:p>
          <w:p w:rsidR="008634AE" w:rsidRPr="00DF12ED" w:rsidRDefault="008634AE" w:rsidP="008634AE">
            <w:pPr>
              <w:contextualSpacing/>
              <w:jc w:val="both"/>
              <w:rPr>
                <w:rFonts w:ascii="Times New Roman" w:hAnsi="Times New Roman" w:cs="Times New Roman"/>
                <w:sz w:val="20"/>
                <w:szCs w:val="20"/>
              </w:rPr>
            </w:pPr>
            <w:r w:rsidRPr="00DF12ED">
              <w:rPr>
                <w:rStyle w:val="s0"/>
                <w:color w:val="auto"/>
              </w:rPr>
              <w:t xml:space="preserve">Уведомления о предполагаемых нарушениях должны направляться напрямую СВА или Совету директоров Фонда или организации. Исполнительный орган и все его структурные подразделения, включая службу безопасности, не должны препятствовать передаче уведомлений о предполагаемых нарушениях СВА или Совету директоров.  </w:t>
            </w:r>
          </w:p>
        </w:tc>
        <w:tc>
          <w:tcPr>
            <w:tcW w:w="1843" w:type="dxa"/>
          </w:tcPr>
          <w:p w:rsidR="008634AE" w:rsidRPr="00DF12ED" w:rsidRDefault="00267DCC" w:rsidP="00904825">
            <w:pPr>
              <w:jc w:val="center"/>
              <w:rPr>
                <w:rFonts w:ascii="Times New Roman" w:hAnsi="Times New Roman" w:cs="Times New Roman"/>
                <w:sz w:val="20"/>
                <w:szCs w:val="20"/>
              </w:rPr>
            </w:pPr>
            <w:r w:rsidRPr="00DF12ED">
              <w:rPr>
                <w:rFonts w:ascii="Times New Roman" w:hAnsi="Times New Roman" w:cs="Times New Roman"/>
                <w:sz w:val="20"/>
                <w:szCs w:val="20"/>
              </w:rPr>
              <w:t>С</w:t>
            </w:r>
            <w:r w:rsidR="00904825" w:rsidRPr="00DF12ED">
              <w:rPr>
                <w:rFonts w:ascii="Times New Roman" w:hAnsi="Times New Roman" w:cs="Times New Roman"/>
                <w:sz w:val="20"/>
                <w:szCs w:val="20"/>
              </w:rPr>
              <w:t>облюдается</w:t>
            </w:r>
          </w:p>
        </w:tc>
        <w:tc>
          <w:tcPr>
            <w:tcW w:w="5982" w:type="dxa"/>
          </w:tcPr>
          <w:p w:rsidR="00153820" w:rsidRPr="00DF12ED" w:rsidRDefault="00146C13" w:rsidP="00DF12ED">
            <w:pPr>
              <w:jc w:val="both"/>
              <w:rPr>
                <w:rFonts w:ascii="Times New Roman" w:hAnsi="Times New Roman" w:cs="Times New Roman"/>
                <w:sz w:val="20"/>
                <w:szCs w:val="20"/>
              </w:rPr>
            </w:pPr>
            <w:r w:rsidRPr="00DF12ED">
              <w:rPr>
                <w:rStyle w:val="s0"/>
                <w:color w:val="auto"/>
              </w:rPr>
              <w:t>В рамках того, что АО «</w:t>
            </w:r>
            <w:r w:rsidR="00823656" w:rsidRPr="00DF12ED">
              <w:rPr>
                <w:rStyle w:val="s0"/>
                <w:color w:val="auto"/>
              </w:rPr>
              <w:t>Бухтарминская</w:t>
            </w:r>
            <w:r w:rsidRPr="00DF12ED">
              <w:rPr>
                <w:rStyle w:val="s0"/>
                <w:color w:val="auto"/>
              </w:rPr>
              <w:t xml:space="preserve"> ГЭС» должно придерживаться высоких этических стандартов и внедрять необходимые процедуры для обеспечения постоянного применения этих стандартов всеми работниками и партнерами, в АО «</w:t>
            </w:r>
            <w:r w:rsidR="00823656" w:rsidRPr="00DF12ED">
              <w:rPr>
                <w:rStyle w:val="s0"/>
                <w:color w:val="auto"/>
              </w:rPr>
              <w:t>Бухтарминская</w:t>
            </w:r>
            <w:r w:rsidRPr="00DF12ED">
              <w:rPr>
                <w:rStyle w:val="s0"/>
                <w:color w:val="auto"/>
              </w:rPr>
              <w:t xml:space="preserve"> ГЭС» утвержден Кодекс </w:t>
            </w:r>
            <w:r w:rsidR="00267DCC" w:rsidRPr="00DF12ED">
              <w:rPr>
                <w:rStyle w:val="s0"/>
                <w:color w:val="auto"/>
              </w:rPr>
              <w:t>поведения</w:t>
            </w:r>
            <w:r w:rsidRPr="00DF12ED">
              <w:rPr>
                <w:rStyle w:val="s0"/>
                <w:color w:val="auto"/>
              </w:rPr>
              <w:t xml:space="preserve"> (протокол заседания Совета директоров АО «</w:t>
            </w:r>
            <w:r w:rsidR="00823656" w:rsidRPr="00DF12ED">
              <w:rPr>
                <w:rStyle w:val="s0"/>
                <w:color w:val="auto"/>
              </w:rPr>
              <w:t>Бухтарминская</w:t>
            </w:r>
            <w:r w:rsidRPr="00DF12ED">
              <w:rPr>
                <w:rStyle w:val="s0"/>
                <w:color w:val="auto"/>
              </w:rPr>
              <w:t xml:space="preserve"> ГЭС» №</w:t>
            </w:r>
            <w:r w:rsidR="00E62BE3" w:rsidRPr="00DF12ED">
              <w:rPr>
                <w:rStyle w:val="s0"/>
                <w:color w:val="auto"/>
              </w:rPr>
              <w:t xml:space="preserve"> 1-7</w:t>
            </w:r>
            <w:r w:rsidR="00267DCC" w:rsidRPr="00DF12ED">
              <w:rPr>
                <w:rStyle w:val="s0"/>
                <w:color w:val="auto"/>
              </w:rPr>
              <w:t>9</w:t>
            </w:r>
            <w:r w:rsidR="00E62BE3" w:rsidRPr="00DF12ED">
              <w:rPr>
                <w:rStyle w:val="s0"/>
                <w:color w:val="auto"/>
              </w:rPr>
              <w:t xml:space="preserve"> от 2</w:t>
            </w:r>
            <w:r w:rsidR="00267DCC" w:rsidRPr="00DF12ED">
              <w:rPr>
                <w:rStyle w:val="s0"/>
                <w:color w:val="auto"/>
              </w:rPr>
              <w:t>5</w:t>
            </w:r>
            <w:r w:rsidRPr="00DF12ED">
              <w:rPr>
                <w:rStyle w:val="s0"/>
                <w:color w:val="auto"/>
              </w:rPr>
              <w:t>.0</w:t>
            </w:r>
            <w:r w:rsidR="00267DCC" w:rsidRPr="00DF12ED">
              <w:rPr>
                <w:rStyle w:val="s0"/>
                <w:color w:val="auto"/>
              </w:rPr>
              <w:t>8</w:t>
            </w:r>
            <w:r w:rsidRPr="00DF12ED">
              <w:rPr>
                <w:rStyle w:val="s0"/>
                <w:color w:val="auto"/>
              </w:rPr>
              <w:t>.201</w:t>
            </w:r>
            <w:r w:rsidR="00267DCC" w:rsidRPr="00DF12ED">
              <w:rPr>
                <w:rStyle w:val="s0"/>
                <w:color w:val="auto"/>
              </w:rPr>
              <w:t>8</w:t>
            </w:r>
            <w:r w:rsidRPr="00DF12ED">
              <w:rPr>
                <w:rStyle w:val="s0"/>
                <w:color w:val="auto"/>
              </w:rPr>
              <w:t xml:space="preserve"> г.).</w:t>
            </w:r>
            <w:r w:rsidR="00D54DAC" w:rsidRPr="00DF12ED">
              <w:rPr>
                <w:rStyle w:val="s0"/>
                <w:color w:val="auto"/>
              </w:rPr>
              <w:t xml:space="preserve"> </w:t>
            </w:r>
            <w:r w:rsidR="000E1EE0" w:rsidRPr="00DF12ED">
              <w:rPr>
                <w:rFonts w:ascii="Times New Roman" w:hAnsi="Times New Roman" w:cs="Times New Roman"/>
                <w:sz w:val="20"/>
                <w:szCs w:val="20"/>
              </w:rPr>
              <w:t>Кроме того, в АО «</w:t>
            </w:r>
            <w:r w:rsidR="00823656" w:rsidRPr="00DF12ED">
              <w:rPr>
                <w:rFonts w:ascii="Times New Roman" w:hAnsi="Times New Roman" w:cs="Times New Roman"/>
                <w:sz w:val="20"/>
                <w:szCs w:val="20"/>
              </w:rPr>
              <w:t>Бухтарминская</w:t>
            </w:r>
            <w:r w:rsidR="000E1EE0" w:rsidRPr="00DF12ED">
              <w:rPr>
                <w:rFonts w:ascii="Times New Roman" w:hAnsi="Times New Roman" w:cs="Times New Roman"/>
                <w:sz w:val="20"/>
                <w:szCs w:val="20"/>
              </w:rPr>
              <w:t xml:space="preserve"> ГЭС» утвержден</w:t>
            </w:r>
            <w:r w:rsidR="00286662" w:rsidRPr="00DF12ED">
              <w:rPr>
                <w:rFonts w:ascii="Times New Roman" w:hAnsi="Times New Roman" w:cs="Times New Roman"/>
                <w:sz w:val="20"/>
                <w:szCs w:val="20"/>
              </w:rPr>
              <w:t>а</w:t>
            </w:r>
            <w:r w:rsidR="000E1EE0" w:rsidRPr="00DF12ED">
              <w:rPr>
                <w:rFonts w:ascii="Times New Roman" w:hAnsi="Times New Roman" w:cs="Times New Roman"/>
                <w:sz w:val="20"/>
                <w:szCs w:val="20"/>
              </w:rPr>
              <w:t xml:space="preserve"> </w:t>
            </w:r>
            <w:r w:rsidR="00286662" w:rsidRPr="00DF12ED">
              <w:rPr>
                <w:rFonts w:ascii="Times New Roman" w:hAnsi="Times New Roman" w:cs="Times New Roman"/>
                <w:sz w:val="20"/>
                <w:szCs w:val="20"/>
              </w:rPr>
              <w:t xml:space="preserve">Политика </w:t>
            </w:r>
            <w:r w:rsidR="00286662" w:rsidRPr="00DF12ED">
              <w:rPr>
                <w:rStyle w:val="s0"/>
                <w:color w:val="auto"/>
              </w:rPr>
              <w:t xml:space="preserve">по урегулированию корпоративных конфликтов и конфликта интересов (протокол заседания Совета директоров АО «Бухтарминская ГЭС» № 1-50 от 11.06.2013 г.). </w:t>
            </w:r>
          </w:p>
        </w:tc>
      </w:tr>
      <w:tr w:rsidR="00DF12ED" w:rsidRPr="00C462D6" w:rsidTr="00F91C91">
        <w:trPr>
          <w:trHeight w:val="1692"/>
        </w:trPr>
        <w:tc>
          <w:tcPr>
            <w:tcW w:w="1101" w:type="dxa"/>
          </w:tcPr>
          <w:p w:rsidR="00DF12ED" w:rsidRPr="00DF12ED" w:rsidRDefault="00DF12ED" w:rsidP="00DF12ED">
            <w:pPr>
              <w:rPr>
                <w:rFonts w:ascii="Times New Roman" w:hAnsi="Times New Roman" w:cs="Times New Roman"/>
                <w:sz w:val="20"/>
                <w:szCs w:val="20"/>
              </w:rPr>
            </w:pPr>
            <w:r w:rsidRPr="00DF12ED">
              <w:rPr>
                <w:rFonts w:ascii="Times New Roman" w:hAnsi="Times New Roman" w:cs="Times New Roman"/>
                <w:sz w:val="20"/>
                <w:szCs w:val="20"/>
              </w:rPr>
              <w:t>15.</w:t>
            </w:r>
          </w:p>
        </w:tc>
        <w:tc>
          <w:tcPr>
            <w:tcW w:w="6095" w:type="dxa"/>
          </w:tcPr>
          <w:p w:rsidR="00DF12ED" w:rsidRPr="00DF12ED" w:rsidRDefault="00DF12ED" w:rsidP="00DF12ED">
            <w:pPr>
              <w:contextualSpacing/>
              <w:jc w:val="both"/>
              <w:rPr>
                <w:rStyle w:val="s0"/>
                <w:color w:val="auto"/>
              </w:rPr>
            </w:pPr>
            <w:r w:rsidRPr="00DF12ED">
              <w:rPr>
                <w:rStyle w:val="s0"/>
                <w:color w:val="auto"/>
              </w:rPr>
              <w:t xml:space="preserve">В целях соблюдения принципов деловой этики и оптимального регулирования социально-трудовых споров, возникающих в Фонде и организациях, назначается омбудсмен. </w:t>
            </w:r>
          </w:p>
          <w:p w:rsidR="00DF12ED" w:rsidRPr="00DF12ED" w:rsidRDefault="00DF12ED" w:rsidP="00DF12ED">
            <w:pPr>
              <w:contextualSpacing/>
              <w:jc w:val="both"/>
              <w:rPr>
                <w:rStyle w:val="s0"/>
                <w:color w:val="auto"/>
              </w:rPr>
            </w:pPr>
            <w:r w:rsidRPr="00DF12ED">
              <w:rPr>
                <w:rStyle w:val="s0"/>
                <w:color w:val="auto"/>
              </w:rPr>
              <w:t xml:space="preserve">Кандидат на должность омбудсмена должен иметь безупречную деловую репутацию, высокий авторитет и обладать способностью принятия беспристрастных решений. </w:t>
            </w:r>
          </w:p>
          <w:p w:rsidR="00DF12ED" w:rsidRPr="00DF12ED" w:rsidRDefault="00DF12ED" w:rsidP="00DF12ED">
            <w:pPr>
              <w:pStyle w:val="a4"/>
              <w:ind w:left="0"/>
              <w:jc w:val="both"/>
              <w:rPr>
                <w:sz w:val="20"/>
                <w:szCs w:val="20"/>
              </w:rPr>
            </w:pPr>
            <w:r w:rsidRPr="00DF12ED">
              <w:rPr>
                <w:rStyle w:val="s0"/>
                <w:color w:val="auto"/>
              </w:rPr>
              <w:t xml:space="preserve">Омбудсмен назначается решением Совета директоров Фонда и подлежит переизбранию каждые два года. Роль омбудсмена заключается в консультировании обратившихся к нему работников, участников трудовых споров, конфликта и оказании им содействия в выработке взаимоприемлемого, конструктивного и реализуемого решения с учетом соблюдения норм законодательства Республики Казахстан (в том числе соблюдения конфиденциальности при необходимости), оказании содействия в решении проблемных социально-трудовых </w:t>
            </w:r>
            <w:proofErr w:type="gramStart"/>
            <w:r w:rsidRPr="00DF12ED">
              <w:rPr>
                <w:rStyle w:val="s0"/>
                <w:color w:val="auto"/>
              </w:rPr>
              <w:t>вопросов</w:t>
            </w:r>
            <w:proofErr w:type="gramEnd"/>
            <w:r w:rsidRPr="00DF12ED">
              <w:rPr>
                <w:rStyle w:val="s0"/>
                <w:color w:val="auto"/>
              </w:rPr>
              <w:t xml:space="preserve"> как работников, так и Фонда и организации, а также в соблюдении принципов деловой этики работниками Фонда и организаций. Омбудсмен выносит на рассмотрение соответствующих органов и должностных лиц Фонда и/или организаций выявленные им проблемные вопросы, носящие системный характер и требующие принятия соответствующих решений (комплексных мер), выдвигает конструктивные предложения для их решения. Омбудсмен не реже одного раза в год представляет  отчет о результатах проведенной работы Комитету по назначениям и вознаграждениям и Комитету по аудиту Совета директоров Фонда, которые оценивают результаты его деятельности. Совет директоров Фонда оценивает результаты деятельности омбудсмена и принимает решение о продлении или прекращении полномочий лица, занимающего должность </w:t>
            </w:r>
            <w:r w:rsidRPr="00DF12ED">
              <w:rPr>
                <w:rStyle w:val="s0"/>
                <w:color w:val="auto"/>
              </w:rPr>
              <w:lastRenderedPageBreak/>
              <w:t>омбудсмена. Место выполнения работы, условия труда омбудсмена определяются решением правления Фонда.</w:t>
            </w:r>
          </w:p>
        </w:tc>
        <w:tc>
          <w:tcPr>
            <w:tcW w:w="1843" w:type="dxa"/>
          </w:tcPr>
          <w:p w:rsidR="00DF12ED" w:rsidRPr="00DF12ED" w:rsidRDefault="00DF12ED" w:rsidP="00DF12ED">
            <w:pPr>
              <w:jc w:val="center"/>
              <w:rPr>
                <w:rFonts w:ascii="Times New Roman" w:hAnsi="Times New Roman" w:cs="Times New Roman"/>
                <w:sz w:val="20"/>
                <w:szCs w:val="20"/>
              </w:rPr>
            </w:pPr>
            <w:r w:rsidRPr="00DF12ED">
              <w:rPr>
                <w:rFonts w:ascii="Times New Roman" w:hAnsi="Times New Roman" w:cs="Times New Roman"/>
                <w:sz w:val="20"/>
                <w:szCs w:val="20"/>
              </w:rPr>
              <w:lastRenderedPageBreak/>
              <w:t>Соблюдается</w:t>
            </w:r>
          </w:p>
        </w:tc>
        <w:tc>
          <w:tcPr>
            <w:tcW w:w="5982" w:type="dxa"/>
          </w:tcPr>
          <w:p w:rsidR="00DF12ED" w:rsidRPr="00DF12ED" w:rsidRDefault="00DF12ED" w:rsidP="00DF12ED">
            <w:pPr>
              <w:contextualSpacing/>
              <w:jc w:val="both"/>
              <w:rPr>
                <w:rStyle w:val="s0"/>
                <w:color w:val="auto"/>
              </w:rPr>
            </w:pPr>
            <w:r w:rsidRPr="00DF12ED">
              <w:rPr>
                <w:rStyle w:val="s0"/>
                <w:color w:val="auto"/>
              </w:rPr>
              <w:t>В целях соблюдения принципов деловой этики и оптимального регулирования социально-трудовых споров, возникающих в АО «</w:t>
            </w:r>
            <w:proofErr w:type="spellStart"/>
            <w:r w:rsidRPr="00DF12ED">
              <w:rPr>
                <w:rStyle w:val="s0"/>
                <w:color w:val="auto"/>
              </w:rPr>
              <w:t>Бухтарминская</w:t>
            </w:r>
            <w:proofErr w:type="spellEnd"/>
            <w:r w:rsidRPr="00DF12ED">
              <w:rPr>
                <w:rStyle w:val="s0"/>
                <w:color w:val="auto"/>
              </w:rPr>
              <w:t xml:space="preserve"> ГЭС», решением Совета директоров АО «</w:t>
            </w:r>
            <w:proofErr w:type="spellStart"/>
            <w:r w:rsidRPr="00DF12ED">
              <w:rPr>
                <w:rStyle w:val="s0"/>
                <w:color w:val="auto"/>
              </w:rPr>
              <w:t>Бухтарминская</w:t>
            </w:r>
            <w:proofErr w:type="spellEnd"/>
            <w:r w:rsidRPr="00DF12ED">
              <w:rPr>
                <w:rStyle w:val="s0"/>
                <w:color w:val="auto"/>
              </w:rPr>
              <w:t xml:space="preserve"> ГЭС» от 28.02.2017 г. (протокол № 1-72) назначен омбудсмен, имеющий безупречную деловую репутацию, высокий авторитет и обладающий способностью принятия беспристрастных решений. Срок полномочий омбудсмену определен - 2 года.</w:t>
            </w:r>
          </w:p>
          <w:p w:rsidR="00DF12ED" w:rsidRPr="00DF12ED" w:rsidRDefault="00DF12ED" w:rsidP="00DF12ED">
            <w:pPr>
              <w:contextualSpacing/>
              <w:jc w:val="both"/>
              <w:rPr>
                <w:rStyle w:val="s0"/>
                <w:color w:val="auto"/>
              </w:rPr>
            </w:pPr>
            <w:r w:rsidRPr="00DF12ED">
              <w:rPr>
                <w:rStyle w:val="s0"/>
                <w:color w:val="auto"/>
              </w:rPr>
              <w:t>Решением Совета директоров АО «</w:t>
            </w:r>
            <w:proofErr w:type="spellStart"/>
            <w:r w:rsidRPr="00DF12ED">
              <w:rPr>
                <w:rStyle w:val="s0"/>
                <w:color w:val="auto"/>
              </w:rPr>
              <w:t>Бухтарминская</w:t>
            </w:r>
            <w:proofErr w:type="spellEnd"/>
            <w:r w:rsidRPr="00DF12ED">
              <w:rPr>
                <w:rStyle w:val="s0"/>
                <w:color w:val="auto"/>
              </w:rPr>
              <w:t xml:space="preserve"> ГЭС» от 28.02.2019 г. (протокол № 1-84) продлены полномочия Омбудсмена на 2 года.</w:t>
            </w:r>
          </w:p>
          <w:p w:rsidR="00F91C91" w:rsidRPr="00F91C91" w:rsidRDefault="00F91C91" w:rsidP="00FE18A8">
            <w:pPr>
              <w:tabs>
                <w:tab w:val="left" w:pos="567"/>
              </w:tabs>
              <w:ind w:firstLine="175"/>
              <w:jc w:val="both"/>
              <w:rPr>
                <w:rFonts w:ascii="Times New Roman" w:hAnsi="Times New Roman" w:cs="Times New Roman"/>
                <w:sz w:val="20"/>
                <w:szCs w:val="20"/>
              </w:rPr>
            </w:pPr>
            <w:r w:rsidRPr="00F91C91">
              <w:rPr>
                <w:rStyle w:val="s0"/>
                <w:color w:val="auto"/>
              </w:rPr>
              <w:t>В Обществе до 25.05.2019г</w:t>
            </w:r>
            <w:proofErr w:type="gramStart"/>
            <w:r w:rsidRPr="00F91C91">
              <w:rPr>
                <w:rStyle w:val="s0"/>
                <w:color w:val="auto"/>
              </w:rPr>
              <w:t>.(</w:t>
            </w:r>
            <w:proofErr w:type="gramEnd"/>
            <w:r w:rsidRPr="00F91C91">
              <w:rPr>
                <w:rStyle w:val="s0"/>
                <w:color w:val="auto"/>
              </w:rPr>
              <w:t xml:space="preserve">Протокол №1-73 об отмене) действовало </w:t>
            </w:r>
            <w:r w:rsidR="00DF12ED" w:rsidRPr="00F91C91">
              <w:rPr>
                <w:rStyle w:val="s0"/>
                <w:color w:val="auto"/>
              </w:rPr>
              <w:t>Положению об омбудсмене, утвержденно</w:t>
            </w:r>
            <w:r w:rsidRPr="00F91C91">
              <w:rPr>
                <w:rStyle w:val="s0"/>
                <w:color w:val="auto"/>
              </w:rPr>
              <w:t>е</w:t>
            </w:r>
            <w:r w:rsidR="00DF12ED" w:rsidRPr="00F91C91">
              <w:rPr>
                <w:rStyle w:val="s0"/>
                <w:color w:val="auto"/>
              </w:rPr>
              <w:t xml:space="preserve"> Советом директоров АО «</w:t>
            </w:r>
            <w:proofErr w:type="spellStart"/>
            <w:r w:rsidR="00DF12ED" w:rsidRPr="00F91C91">
              <w:rPr>
                <w:rStyle w:val="s0"/>
                <w:color w:val="auto"/>
              </w:rPr>
              <w:t>Бухтарминская</w:t>
            </w:r>
            <w:proofErr w:type="spellEnd"/>
            <w:r w:rsidR="00DF12ED" w:rsidRPr="00F91C91">
              <w:rPr>
                <w:rStyle w:val="s0"/>
                <w:color w:val="auto"/>
              </w:rPr>
              <w:t xml:space="preserve"> ГЭС» от 18.11.2016 г. (протокол № 1-70)</w:t>
            </w:r>
            <w:r w:rsidR="00FE18A8">
              <w:rPr>
                <w:rStyle w:val="s0"/>
                <w:color w:val="auto"/>
              </w:rPr>
              <w:t>.</w:t>
            </w:r>
            <w:r w:rsidR="00DF12ED" w:rsidRPr="00F91C91">
              <w:rPr>
                <w:rStyle w:val="s0"/>
                <w:color w:val="auto"/>
              </w:rPr>
              <w:t xml:space="preserve"> </w:t>
            </w:r>
            <w:r w:rsidRPr="00F91C91">
              <w:rPr>
                <w:rFonts w:ascii="Times New Roman" w:hAnsi="Times New Roman" w:cs="Times New Roman"/>
                <w:sz w:val="20"/>
                <w:szCs w:val="20"/>
              </w:rPr>
              <w:t>Решением Совета директоров АО «</w:t>
            </w:r>
            <w:proofErr w:type="spellStart"/>
            <w:r w:rsidRPr="00F91C91">
              <w:rPr>
                <w:rFonts w:ascii="Times New Roman" w:hAnsi="Times New Roman" w:cs="Times New Roman"/>
                <w:sz w:val="20"/>
                <w:szCs w:val="20"/>
              </w:rPr>
              <w:t>Самрук-Энерго</w:t>
            </w:r>
            <w:proofErr w:type="spellEnd"/>
            <w:r w:rsidRPr="00F91C91">
              <w:rPr>
                <w:rFonts w:ascii="Times New Roman" w:hAnsi="Times New Roman" w:cs="Times New Roman"/>
                <w:sz w:val="20"/>
                <w:szCs w:val="20"/>
              </w:rPr>
              <w:t>» от 15 марта 2019 года (протокол № 02/19) утверждено Положение об Омбудсмене АО «</w:t>
            </w:r>
            <w:proofErr w:type="spellStart"/>
            <w:r w:rsidRPr="00F91C91">
              <w:rPr>
                <w:rFonts w:ascii="Times New Roman" w:hAnsi="Times New Roman" w:cs="Times New Roman"/>
                <w:sz w:val="20"/>
                <w:szCs w:val="20"/>
              </w:rPr>
              <w:t>Самрук-Энерго</w:t>
            </w:r>
            <w:proofErr w:type="spellEnd"/>
            <w:r w:rsidRPr="00F91C91">
              <w:rPr>
                <w:rFonts w:ascii="Times New Roman" w:hAnsi="Times New Roman" w:cs="Times New Roman"/>
                <w:sz w:val="20"/>
                <w:szCs w:val="20"/>
              </w:rPr>
              <w:t>» в новой редакции (далее - Положение).</w:t>
            </w:r>
            <w:r>
              <w:rPr>
                <w:rFonts w:ascii="Times New Roman" w:hAnsi="Times New Roman" w:cs="Times New Roman"/>
                <w:sz w:val="20"/>
                <w:szCs w:val="20"/>
              </w:rPr>
              <w:t xml:space="preserve"> </w:t>
            </w:r>
            <w:r w:rsidRPr="00F91C91">
              <w:rPr>
                <w:rFonts w:ascii="Times New Roman" w:hAnsi="Times New Roman" w:cs="Times New Roman"/>
                <w:sz w:val="20"/>
                <w:szCs w:val="20"/>
              </w:rPr>
              <w:t>Требования Положения регулируют деятельность Омбудсмена АО «</w:t>
            </w:r>
            <w:proofErr w:type="spellStart"/>
            <w:r w:rsidRPr="00F91C91">
              <w:rPr>
                <w:rFonts w:ascii="Times New Roman" w:hAnsi="Times New Roman" w:cs="Times New Roman"/>
                <w:sz w:val="20"/>
                <w:szCs w:val="20"/>
              </w:rPr>
              <w:t>Самрук-Энерго</w:t>
            </w:r>
            <w:proofErr w:type="spellEnd"/>
            <w:r w:rsidRPr="00F91C91">
              <w:rPr>
                <w:rFonts w:ascii="Times New Roman" w:hAnsi="Times New Roman" w:cs="Times New Roman"/>
                <w:sz w:val="20"/>
                <w:szCs w:val="20"/>
              </w:rPr>
              <w:t>» и распространяются на дочерние и зависимые организац</w:t>
            </w:r>
            <w:proofErr w:type="gramStart"/>
            <w:r w:rsidRPr="00F91C91">
              <w:rPr>
                <w:rFonts w:ascii="Times New Roman" w:hAnsi="Times New Roman" w:cs="Times New Roman"/>
                <w:sz w:val="20"/>
                <w:szCs w:val="20"/>
              </w:rPr>
              <w:t>ии АО</w:t>
            </w:r>
            <w:proofErr w:type="gramEnd"/>
            <w:r w:rsidRPr="00F91C91">
              <w:rPr>
                <w:rFonts w:ascii="Times New Roman" w:hAnsi="Times New Roman" w:cs="Times New Roman"/>
                <w:sz w:val="20"/>
                <w:szCs w:val="20"/>
              </w:rPr>
              <w:t xml:space="preserve"> «</w:t>
            </w:r>
            <w:proofErr w:type="spellStart"/>
            <w:r w:rsidRPr="00F91C91">
              <w:rPr>
                <w:rFonts w:ascii="Times New Roman" w:hAnsi="Times New Roman" w:cs="Times New Roman"/>
                <w:sz w:val="20"/>
                <w:szCs w:val="20"/>
              </w:rPr>
              <w:t>Самрук-Энерго</w:t>
            </w:r>
            <w:proofErr w:type="spellEnd"/>
            <w:r w:rsidRPr="00F91C91">
              <w:rPr>
                <w:rFonts w:ascii="Times New Roman" w:hAnsi="Times New Roman" w:cs="Times New Roman"/>
                <w:sz w:val="20"/>
                <w:szCs w:val="20"/>
              </w:rPr>
              <w:t>», более пятидесяти процентов голосующих акций (долей участия) которых принадлежат АО «Самрук-Энерго» на праве собственности или доверительного управления.</w:t>
            </w:r>
          </w:p>
          <w:p w:rsidR="00DF12ED" w:rsidRPr="00DF12ED" w:rsidRDefault="00F91C91" w:rsidP="00DF12ED">
            <w:pPr>
              <w:pStyle w:val="a4"/>
              <w:ind w:left="0"/>
              <w:jc w:val="both"/>
              <w:rPr>
                <w:sz w:val="20"/>
                <w:szCs w:val="20"/>
              </w:rPr>
            </w:pPr>
            <w:proofErr w:type="gramStart"/>
            <w:r w:rsidRPr="00F91C91">
              <w:rPr>
                <w:rStyle w:val="s0"/>
                <w:color w:val="auto"/>
              </w:rPr>
              <w:t>Основными функциями</w:t>
            </w:r>
            <w:r w:rsidR="00DF12ED" w:rsidRPr="00F91C91">
              <w:rPr>
                <w:rStyle w:val="s0"/>
                <w:color w:val="auto"/>
              </w:rPr>
              <w:t xml:space="preserve"> омбудсмена </w:t>
            </w:r>
            <w:r w:rsidRPr="00F91C91">
              <w:rPr>
                <w:rStyle w:val="s0"/>
                <w:color w:val="auto"/>
              </w:rPr>
              <w:t>является</w:t>
            </w:r>
            <w:r w:rsidR="00DF12ED" w:rsidRPr="00DF12ED">
              <w:rPr>
                <w:rStyle w:val="s0"/>
                <w:color w:val="auto"/>
              </w:rPr>
              <w:t xml:space="preserve"> консультировании обратившихся к нему работников, участников трудовых споров, конфликта и оказании им содействия в выработке взаимоприемлемого, конструктивного и реализуемого решения с учетом соблюдения норм законодательства Республики Казахстан </w:t>
            </w:r>
            <w:r w:rsidR="00DF12ED" w:rsidRPr="00DF12ED">
              <w:rPr>
                <w:rStyle w:val="s0"/>
                <w:color w:val="auto"/>
              </w:rPr>
              <w:lastRenderedPageBreak/>
              <w:t>(в том числе соблюдения конфиденциальности при необходимости), оказании содействия в решении проблемных социально-трудовых вопросов работников, а также в соблюдении прин</w:t>
            </w:r>
            <w:r>
              <w:rPr>
                <w:rStyle w:val="s0"/>
                <w:color w:val="auto"/>
              </w:rPr>
              <w:t>ципов деловой этики работниками.</w:t>
            </w:r>
            <w:proofErr w:type="gramEnd"/>
          </w:p>
          <w:p w:rsidR="00DF12ED" w:rsidRPr="00DF12ED" w:rsidRDefault="00DF12ED" w:rsidP="00F91C91">
            <w:pPr>
              <w:contextualSpacing/>
              <w:jc w:val="both"/>
              <w:rPr>
                <w:rFonts w:ascii="Times New Roman" w:hAnsi="Times New Roman" w:cs="Times New Roman"/>
                <w:sz w:val="20"/>
                <w:szCs w:val="20"/>
              </w:rPr>
            </w:pPr>
            <w:r w:rsidRPr="00DF12ED">
              <w:rPr>
                <w:rStyle w:val="s0"/>
                <w:color w:val="auto"/>
              </w:rPr>
              <w:t>Омбудсменом АО «</w:t>
            </w:r>
            <w:proofErr w:type="spellStart"/>
            <w:r w:rsidRPr="00DF12ED">
              <w:rPr>
                <w:rStyle w:val="s0"/>
                <w:color w:val="auto"/>
              </w:rPr>
              <w:t>Бухтарминская</w:t>
            </w:r>
            <w:proofErr w:type="spellEnd"/>
            <w:r w:rsidRPr="00DF12ED">
              <w:rPr>
                <w:rStyle w:val="s0"/>
                <w:color w:val="auto"/>
              </w:rPr>
              <w:t xml:space="preserve"> ГЭС» в 201</w:t>
            </w:r>
            <w:r w:rsidR="002A733B">
              <w:rPr>
                <w:rStyle w:val="s0"/>
                <w:color w:val="auto"/>
              </w:rPr>
              <w:t>9</w:t>
            </w:r>
            <w:r w:rsidRPr="00DF12ED">
              <w:rPr>
                <w:rStyle w:val="s0"/>
                <w:color w:val="auto"/>
              </w:rPr>
              <w:t xml:space="preserve"> году не выявлено  проблемных вопросов, носящих системный характер и требующих принятия соответствующих решений (комплексных мер).</w:t>
            </w:r>
          </w:p>
          <w:p w:rsidR="00DF12ED" w:rsidRPr="00DF12ED" w:rsidRDefault="00DF12ED" w:rsidP="00DF12ED">
            <w:pPr>
              <w:rPr>
                <w:rFonts w:ascii="Times New Roman" w:hAnsi="Times New Roman" w:cs="Times New Roman"/>
                <w:sz w:val="20"/>
                <w:szCs w:val="20"/>
              </w:rPr>
            </w:pPr>
          </w:p>
        </w:tc>
      </w:tr>
      <w:tr w:rsidR="00DF12ED" w:rsidRPr="00C462D6" w:rsidTr="00D54DAC">
        <w:tc>
          <w:tcPr>
            <w:tcW w:w="15021" w:type="dxa"/>
            <w:gridSpan w:val="4"/>
          </w:tcPr>
          <w:p w:rsidR="00DF12ED" w:rsidRPr="00DF12ED" w:rsidRDefault="00DF12ED">
            <w:pPr>
              <w:rPr>
                <w:rFonts w:ascii="Times New Roman" w:hAnsi="Times New Roman" w:cs="Times New Roman"/>
              </w:rPr>
            </w:pPr>
            <w:bookmarkStart w:id="4" w:name="_Toc402814832"/>
            <w:r w:rsidRPr="00FE18A8">
              <w:rPr>
                <w:rFonts w:ascii="Times New Roman" w:hAnsi="Times New Roman" w:cs="Times New Roman"/>
              </w:rPr>
              <w:lastRenderedPageBreak/>
              <w:t>Глава 2. Взаимодействие</w:t>
            </w:r>
            <w:bookmarkStart w:id="5" w:name="_Toc397280942"/>
            <w:r w:rsidRPr="00FE18A8">
              <w:rPr>
                <w:rFonts w:ascii="Times New Roman" w:hAnsi="Times New Roman" w:cs="Times New Roman"/>
              </w:rPr>
              <w:t xml:space="preserve"> Фонда и организаций</w:t>
            </w:r>
            <w:bookmarkEnd w:id="5"/>
            <w:r w:rsidRPr="00FE18A8">
              <w:rPr>
                <w:rFonts w:ascii="Times New Roman" w:hAnsi="Times New Roman" w:cs="Times New Roman"/>
              </w:rPr>
              <w:t>. Роль Фонда как национального управляющего холдинга</w:t>
            </w:r>
            <w:bookmarkEnd w:id="4"/>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1.</w:t>
            </w:r>
          </w:p>
        </w:tc>
        <w:tc>
          <w:tcPr>
            <w:tcW w:w="6095" w:type="dxa"/>
          </w:tcPr>
          <w:p w:rsidR="00DF12ED" w:rsidRPr="00DF12ED" w:rsidRDefault="00DF12ED" w:rsidP="003F7F7D">
            <w:pPr>
              <w:contextualSpacing/>
              <w:jc w:val="both"/>
              <w:rPr>
                <w:rFonts w:ascii="Times New Roman" w:hAnsi="Times New Roman" w:cs="Times New Roman"/>
                <w:sz w:val="20"/>
                <w:szCs w:val="20"/>
              </w:rPr>
            </w:pPr>
            <w:r w:rsidRPr="00DF12ED">
              <w:rPr>
                <w:rFonts w:ascii="Times New Roman" w:hAnsi="Times New Roman" w:cs="Times New Roman"/>
                <w:sz w:val="20"/>
                <w:szCs w:val="20"/>
              </w:rPr>
              <w:t xml:space="preserve">Система корпоративного управления в Фонде и организациях обеспечивает надлежащее управление и </w:t>
            </w:r>
            <w:proofErr w:type="gramStart"/>
            <w:r w:rsidRPr="00DF12ED">
              <w:rPr>
                <w:rFonts w:ascii="Times New Roman" w:hAnsi="Times New Roman" w:cs="Times New Roman"/>
                <w:sz w:val="20"/>
                <w:szCs w:val="20"/>
              </w:rPr>
              <w:t>контроль за</w:t>
            </w:r>
            <w:proofErr w:type="gramEnd"/>
            <w:r w:rsidRPr="00DF12ED">
              <w:rPr>
                <w:rFonts w:ascii="Times New Roman" w:hAnsi="Times New Roman" w:cs="Times New Roman"/>
                <w:sz w:val="20"/>
                <w:szCs w:val="20"/>
              </w:rPr>
              <w:t xml:space="preserve"> их деятельностью и направлена на рост долгосрочной стоимости и устойчивое развитие. Фонд как национальный управляющий холдинг выполняет в отношении своих компаний роль стратегического холдинга. В основе корпоративного управления должны быть эффективность, оперативность и прозрачность. </w:t>
            </w:r>
          </w:p>
        </w:tc>
        <w:tc>
          <w:tcPr>
            <w:tcW w:w="1843" w:type="dxa"/>
          </w:tcPr>
          <w:p w:rsidR="00DF12ED" w:rsidRPr="00DF12ED" w:rsidRDefault="00DF12ED" w:rsidP="00904825">
            <w:pPr>
              <w:jc w:val="center"/>
              <w:rPr>
                <w:rFonts w:ascii="Times New Roman" w:hAnsi="Times New Roman" w:cs="Times New Roman"/>
                <w:sz w:val="20"/>
                <w:szCs w:val="20"/>
              </w:rPr>
            </w:pPr>
            <w:r w:rsidRPr="00DF12ED">
              <w:rPr>
                <w:rFonts w:ascii="Times New Roman" w:hAnsi="Times New Roman" w:cs="Times New Roman"/>
                <w:sz w:val="20"/>
                <w:szCs w:val="20"/>
              </w:rPr>
              <w:t>Соблюдается</w:t>
            </w:r>
          </w:p>
          <w:p w:rsidR="00DF12ED" w:rsidRPr="00DF12ED" w:rsidRDefault="00DF12ED" w:rsidP="00904825">
            <w:pPr>
              <w:rPr>
                <w:rFonts w:ascii="Times New Roman" w:hAnsi="Times New Roman" w:cs="Times New Roman"/>
                <w:sz w:val="20"/>
                <w:szCs w:val="20"/>
              </w:rPr>
            </w:pPr>
          </w:p>
        </w:tc>
        <w:tc>
          <w:tcPr>
            <w:tcW w:w="5982" w:type="dxa"/>
          </w:tcPr>
          <w:p w:rsidR="00DF12ED" w:rsidRPr="00DF12ED" w:rsidRDefault="00DF12ED" w:rsidP="006C592B">
            <w:pPr>
              <w:contextualSpacing/>
              <w:jc w:val="both"/>
              <w:rPr>
                <w:rFonts w:ascii="Times New Roman" w:hAnsi="Times New Roman" w:cs="Times New Roman"/>
                <w:sz w:val="20"/>
                <w:szCs w:val="20"/>
              </w:rPr>
            </w:pPr>
            <w:r w:rsidRPr="00DF12ED">
              <w:rPr>
                <w:rFonts w:ascii="Times New Roman" w:hAnsi="Times New Roman" w:cs="Times New Roman"/>
                <w:sz w:val="20"/>
                <w:szCs w:val="20"/>
              </w:rPr>
              <w:t>В процессе совершенствования корпоративного управления АО «Бухтарминская ГЭС» придерживается принципов эффективности, оперативности и прозрачности.</w:t>
            </w: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2.</w:t>
            </w:r>
          </w:p>
        </w:tc>
        <w:tc>
          <w:tcPr>
            <w:tcW w:w="6095" w:type="dxa"/>
          </w:tcPr>
          <w:p w:rsidR="00DF12ED" w:rsidRPr="00DF12ED" w:rsidRDefault="00DF12ED" w:rsidP="003F7F7D">
            <w:pPr>
              <w:contextualSpacing/>
              <w:jc w:val="both"/>
              <w:rPr>
                <w:rFonts w:ascii="Times New Roman" w:hAnsi="Times New Roman" w:cs="Times New Roman"/>
                <w:sz w:val="20"/>
                <w:szCs w:val="20"/>
              </w:rPr>
            </w:pPr>
            <w:r w:rsidRPr="00DF12ED">
              <w:rPr>
                <w:rFonts w:ascii="Times New Roman" w:hAnsi="Times New Roman" w:cs="Times New Roman"/>
                <w:sz w:val="20"/>
                <w:szCs w:val="20"/>
              </w:rPr>
              <w:t xml:space="preserve">Система корпоративного управления Фонда и организаций представляет собой совокупность процессов, обеспечивающих управление и </w:t>
            </w:r>
            <w:proofErr w:type="gramStart"/>
            <w:r w:rsidRPr="00DF12ED">
              <w:rPr>
                <w:rFonts w:ascii="Times New Roman" w:hAnsi="Times New Roman" w:cs="Times New Roman"/>
                <w:sz w:val="20"/>
                <w:szCs w:val="20"/>
              </w:rPr>
              <w:t>контроль за</w:t>
            </w:r>
            <w:proofErr w:type="gramEnd"/>
            <w:r w:rsidRPr="00DF12ED">
              <w:rPr>
                <w:rFonts w:ascii="Times New Roman" w:hAnsi="Times New Roman" w:cs="Times New Roman"/>
                <w:sz w:val="20"/>
                <w:szCs w:val="20"/>
              </w:rPr>
              <w:t xml:space="preserve"> деятельностью Фонда и организаций, а также систему взаимоотношений между исполнительным органом, Советом директоров, акционерами и заинтересованными сторонами. Компетенции органов и порядок принятия решений должны быть четко определены и закреплены в уставе.</w:t>
            </w:r>
          </w:p>
        </w:tc>
        <w:tc>
          <w:tcPr>
            <w:tcW w:w="1843" w:type="dxa"/>
          </w:tcPr>
          <w:p w:rsidR="00DF12ED" w:rsidRPr="00DF12ED" w:rsidRDefault="00DF12ED" w:rsidP="00904825">
            <w:pPr>
              <w:jc w:val="center"/>
              <w:rPr>
                <w:rFonts w:ascii="Times New Roman" w:hAnsi="Times New Roman" w:cs="Times New Roman"/>
                <w:sz w:val="20"/>
                <w:szCs w:val="20"/>
              </w:rPr>
            </w:pPr>
            <w:r w:rsidRPr="00DF12ED">
              <w:rPr>
                <w:rFonts w:ascii="Times New Roman" w:hAnsi="Times New Roman" w:cs="Times New Roman"/>
                <w:sz w:val="20"/>
                <w:szCs w:val="20"/>
              </w:rPr>
              <w:t>Соблюдается</w:t>
            </w:r>
          </w:p>
          <w:p w:rsidR="00DF12ED" w:rsidRPr="00DF12ED" w:rsidRDefault="00DF12ED" w:rsidP="00904825">
            <w:pPr>
              <w:rPr>
                <w:rFonts w:ascii="Times New Roman" w:hAnsi="Times New Roman" w:cs="Times New Roman"/>
                <w:sz w:val="20"/>
                <w:szCs w:val="20"/>
              </w:rPr>
            </w:pPr>
          </w:p>
        </w:tc>
        <w:tc>
          <w:tcPr>
            <w:tcW w:w="5982" w:type="dxa"/>
          </w:tcPr>
          <w:p w:rsidR="00DF12ED" w:rsidRPr="00DF12ED" w:rsidRDefault="00DF12ED" w:rsidP="003F7F7D">
            <w:pPr>
              <w:contextualSpacing/>
              <w:jc w:val="both"/>
              <w:rPr>
                <w:rFonts w:ascii="Times New Roman" w:hAnsi="Times New Roman" w:cs="Times New Roman"/>
                <w:sz w:val="20"/>
                <w:szCs w:val="20"/>
              </w:rPr>
            </w:pPr>
            <w:r w:rsidRPr="00DF12ED">
              <w:rPr>
                <w:rFonts w:ascii="Times New Roman" w:hAnsi="Times New Roman" w:cs="Times New Roman"/>
                <w:sz w:val="20"/>
                <w:szCs w:val="20"/>
              </w:rPr>
              <w:t>Компетенции органов АО «Бухтарминская ГЭС» и порядок принятия ими решений четко определены и закреплены в Уставе АО «Бухтарминская ГЭС», утвержденном акционером, владеющим всеми простыми голосующими акциями АО «Бухтарминская ГЭС», от 26.03.2013 г. (протокол Правления АО «Самрук-Энерго» № 2).</w:t>
            </w:r>
          </w:p>
          <w:p w:rsidR="00DF12ED" w:rsidRPr="00DF12ED" w:rsidRDefault="00DF12ED" w:rsidP="003F7F7D">
            <w:pPr>
              <w:contextualSpacing/>
              <w:jc w:val="both"/>
              <w:rPr>
                <w:rFonts w:ascii="Times New Roman" w:hAnsi="Times New Roman" w:cs="Times New Roman"/>
                <w:sz w:val="20"/>
                <w:szCs w:val="20"/>
              </w:rPr>
            </w:pPr>
            <w:r w:rsidRPr="00DF12ED">
              <w:rPr>
                <w:rFonts w:ascii="Times New Roman" w:hAnsi="Times New Roman" w:cs="Times New Roman"/>
                <w:sz w:val="20"/>
                <w:szCs w:val="20"/>
              </w:rPr>
              <w:t>Управление АО «Бухтарминская ГЭС» осуществляется органами  в соответствии с компетенциями и порядком, определенными вышеназванным Уставом АО «Бухтарминская ГЭС».</w:t>
            </w: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3.</w:t>
            </w:r>
          </w:p>
        </w:tc>
        <w:tc>
          <w:tcPr>
            <w:tcW w:w="6095" w:type="dxa"/>
          </w:tcPr>
          <w:p w:rsidR="00DF12ED" w:rsidRPr="00DF12ED" w:rsidRDefault="00DF12ED" w:rsidP="00153820">
            <w:pPr>
              <w:contextualSpacing/>
              <w:jc w:val="both"/>
              <w:rPr>
                <w:rFonts w:ascii="Times New Roman" w:hAnsi="Times New Roman" w:cs="Times New Roman"/>
                <w:sz w:val="20"/>
                <w:szCs w:val="20"/>
              </w:rPr>
            </w:pPr>
            <w:r w:rsidRPr="00DF12ED">
              <w:rPr>
                <w:rFonts w:ascii="Times New Roman" w:hAnsi="Times New Roman" w:cs="Times New Roman"/>
                <w:sz w:val="20"/>
                <w:szCs w:val="20"/>
              </w:rPr>
              <w:t xml:space="preserve">Фонд участвует в управлении компаниями посредством реализации функций акционера (участника), а также через Совет директоров, в порядке, определенном уставами компаний и настоящим Кодексом. Фонд ежегодно направляет председателю Совета директоров и представителям Фонда в Совете директоров компании ожидания акционера на предстоящий финансовый год. </w:t>
            </w:r>
          </w:p>
          <w:p w:rsidR="00DF12ED" w:rsidRPr="00DF12ED" w:rsidRDefault="00DF12ED" w:rsidP="003F7F7D">
            <w:pPr>
              <w:pStyle w:val="a6"/>
              <w:spacing w:before="0" w:beforeAutospacing="0" w:after="0" w:afterAutospacing="0"/>
              <w:contextualSpacing/>
              <w:jc w:val="both"/>
              <w:rPr>
                <w:sz w:val="20"/>
                <w:szCs w:val="20"/>
                <w:lang w:val="ru-RU"/>
              </w:rPr>
            </w:pPr>
            <w:r w:rsidRPr="00DF12ED">
              <w:rPr>
                <w:sz w:val="20"/>
                <w:szCs w:val="20"/>
                <w:lang w:val="ru-RU"/>
              </w:rPr>
              <w:t xml:space="preserve">Фонд в формате общего собрания акционеров проводит заседания с членами Совета директоров компаний, все голосующие акции которых принадлежат Фонду. Советы директоров компаний обладают полной самостоятельностью в принятии решений в рамках своей компетенции, установленной уставами компаний.  </w:t>
            </w:r>
          </w:p>
          <w:p w:rsidR="00DF12ED" w:rsidRPr="00DF12ED" w:rsidRDefault="00DF12ED" w:rsidP="00153820">
            <w:pPr>
              <w:pStyle w:val="a6"/>
              <w:spacing w:before="0" w:beforeAutospacing="0" w:after="0" w:afterAutospacing="0"/>
              <w:contextualSpacing/>
              <w:jc w:val="both"/>
              <w:rPr>
                <w:sz w:val="20"/>
                <w:szCs w:val="20"/>
                <w:lang w:val="ru-RU"/>
              </w:rPr>
            </w:pPr>
            <w:r w:rsidRPr="00DF12ED">
              <w:rPr>
                <w:sz w:val="20"/>
                <w:szCs w:val="20"/>
                <w:lang w:val="ru-RU"/>
              </w:rPr>
              <w:t xml:space="preserve">Позиция Фонда по отдельным вопросам доводится через представителей Фонда в Совете директоров компании.  </w:t>
            </w:r>
            <w:proofErr w:type="gramStart"/>
            <w:r w:rsidRPr="00DF12ED">
              <w:rPr>
                <w:sz w:val="20"/>
                <w:szCs w:val="20"/>
                <w:lang w:val="ru-RU"/>
              </w:rPr>
              <w:t xml:space="preserve">Согласно Закону Республики Казахстан «О Фонде национального благосостояния» в Уставе компании, все голосующие акции которой находятся в собственности Фонда, вопросы, входящие в </w:t>
            </w:r>
            <w:r w:rsidRPr="00DF12ED">
              <w:rPr>
                <w:sz w:val="20"/>
                <w:szCs w:val="20"/>
                <w:lang w:val="ru-RU"/>
              </w:rPr>
              <w:lastRenderedPageBreak/>
              <w:t>исключительную компетенцию общего собрания акционеров и Совета директоров в соответствии с Законом Республики Казахстан «Об акционерных обществах», могут быть отнесены к компетенции Совета директоров и исполнительного органа такой компании, соответственно.</w:t>
            </w:r>
            <w:proofErr w:type="gramEnd"/>
            <w:r w:rsidRPr="00DF12ED">
              <w:rPr>
                <w:sz w:val="20"/>
                <w:szCs w:val="20"/>
                <w:lang w:val="ru-RU"/>
              </w:rPr>
              <w:t xml:space="preserve"> В таких случаях орган, передавший компетенции нижестоящему органу, должен осуществлять мониторинг за реализацией делегированных компетенций. </w:t>
            </w:r>
          </w:p>
        </w:tc>
        <w:tc>
          <w:tcPr>
            <w:tcW w:w="1843" w:type="dxa"/>
          </w:tcPr>
          <w:p w:rsidR="00DF12ED" w:rsidRPr="00DF12ED" w:rsidRDefault="00DF12ED">
            <w:pPr>
              <w:rPr>
                <w:rFonts w:ascii="Times New Roman" w:hAnsi="Times New Roman" w:cs="Times New Roman"/>
                <w:sz w:val="20"/>
                <w:szCs w:val="20"/>
              </w:rPr>
            </w:pPr>
          </w:p>
        </w:tc>
        <w:tc>
          <w:tcPr>
            <w:tcW w:w="5982" w:type="dxa"/>
          </w:tcPr>
          <w:p w:rsidR="00DF12ED" w:rsidRPr="00DF12ED" w:rsidRDefault="00DF12ED" w:rsidP="00B36A3A">
            <w:pPr>
              <w:contextualSpacing/>
              <w:jc w:val="both"/>
              <w:rPr>
                <w:rFonts w:ascii="Times New Roman" w:hAnsi="Times New Roman" w:cs="Times New Roman"/>
                <w:sz w:val="20"/>
                <w:szCs w:val="20"/>
              </w:rPr>
            </w:pPr>
            <w:r w:rsidRPr="00DF12ED">
              <w:rPr>
                <w:rFonts w:ascii="Times New Roman" w:hAnsi="Times New Roman" w:cs="Times New Roman"/>
                <w:sz w:val="20"/>
                <w:szCs w:val="20"/>
              </w:rPr>
              <w:t>Неприменимо</w:t>
            </w:r>
          </w:p>
        </w:tc>
      </w:tr>
      <w:tr w:rsidR="00DF12ED" w:rsidRPr="00C462D6" w:rsidTr="00153820">
        <w:trPr>
          <w:trHeight w:val="1906"/>
        </w:trPr>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lastRenderedPageBreak/>
              <w:t>4.</w:t>
            </w:r>
          </w:p>
        </w:tc>
        <w:tc>
          <w:tcPr>
            <w:tcW w:w="6095" w:type="dxa"/>
          </w:tcPr>
          <w:p w:rsidR="00DF12ED" w:rsidRPr="00DF12ED" w:rsidRDefault="00DF12ED" w:rsidP="00153820">
            <w:pPr>
              <w:contextualSpacing/>
              <w:jc w:val="both"/>
              <w:rPr>
                <w:rFonts w:ascii="Times New Roman" w:hAnsi="Times New Roman" w:cs="Times New Roman"/>
                <w:sz w:val="20"/>
                <w:szCs w:val="20"/>
              </w:rPr>
            </w:pPr>
            <w:r w:rsidRPr="00DF12ED">
              <w:rPr>
                <w:rFonts w:ascii="Times New Roman" w:hAnsi="Times New Roman" w:cs="Times New Roman"/>
                <w:sz w:val="20"/>
                <w:szCs w:val="20"/>
              </w:rPr>
              <w:t xml:space="preserve">Фонд с учетом проведенных обсуждений с компаниями формирует единые политики для компаний, утверждает методические рекомендации и корпоративные стандарты для организаций. Решение о применении утвержденных Фондом корпоративных стандартов в области внутреннего аудита и системы внутреннего контроля в организации принимается Советом директоров организации с учетом обеспечения соответствия указанных стандартов специфике деятельности организации. </w:t>
            </w:r>
          </w:p>
        </w:tc>
        <w:tc>
          <w:tcPr>
            <w:tcW w:w="1843" w:type="dxa"/>
          </w:tcPr>
          <w:p w:rsidR="00DF12ED" w:rsidRPr="00DF12ED" w:rsidRDefault="00DF12ED" w:rsidP="009D0CF8">
            <w:pPr>
              <w:jc w:val="center"/>
              <w:rPr>
                <w:rFonts w:ascii="Times New Roman" w:hAnsi="Times New Roman" w:cs="Times New Roman"/>
                <w:sz w:val="20"/>
                <w:szCs w:val="20"/>
              </w:rPr>
            </w:pPr>
            <w:r w:rsidRPr="00DF12ED">
              <w:rPr>
                <w:rFonts w:ascii="Times New Roman" w:hAnsi="Times New Roman" w:cs="Times New Roman"/>
                <w:sz w:val="20"/>
                <w:szCs w:val="20"/>
              </w:rPr>
              <w:t>Соблюдается</w:t>
            </w:r>
          </w:p>
          <w:p w:rsidR="00DF12ED" w:rsidRPr="00DF12ED" w:rsidRDefault="00DF12ED" w:rsidP="009D0CF8">
            <w:pPr>
              <w:rPr>
                <w:rFonts w:ascii="Times New Roman" w:hAnsi="Times New Roman" w:cs="Times New Roman"/>
                <w:sz w:val="20"/>
                <w:szCs w:val="20"/>
              </w:rPr>
            </w:pPr>
          </w:p>
          <w:p w:rsidR="00DF12ED" w:rsidRPr="00DF12ED" w:rsidRDefault="00DF12ED" w:rsidP="009D0CF8">
            <w:pPr>
              <w:rPr>
                <w:rFonts w:ascii="Times New Roman" w:hAnsi="Times New Roman" w:cs="Times New Roman"/>
                <w:sz w:val="20"/>
                <w:szCs w:val="20"/>
              </w:rPr>
            </w:pPr>
          </w:p>
        </w:tc>
        <w:tc>
          <w:tcPr>
            <w:tcW w:w="5982" w:type="dxa"/>
          </w:tcPr>
          <w:p w:rsidR="00DF12ED" w:rsidRPr="00DF12ED" w:rsidRDefault="00DF12ED" w:rsidP="00216397">
            <w:pPr>
              <w:contextualSpacing/>
              <w:jc w:val="both"/>
              <w:rPr>
                <w:rFonts w:ascii="Times New Roman" w:hAnsi="Times New Roman" w:cs="Times New Roman"/>
                <w:sz w:val="20"/>
                <w:szCs w:val="20"/>
              </w:rPr>
            </w:pPr>
            <w:r w:rsidRPr="00DF12ED">
              <w:rPr>
                <w:rFonts w:ascii="Times New Roman" w:hAnsi="Times New Roman" w:cs="Times New Roman"/>
                <w:sz w:val="20"/>
                <w:szCs w:val="20"/>
              </w:rPr>
              <w:t>Решения о применении утвержденных Фондом и акционером, владеющим всеми простыми голосующими акциями АО «Бухтарминская ГЭС»,  корпоративных стандартов в области внутреннего аудита и системы внутреннего контроля в АО «Бухтарминская ГЭС» принимается Советом директоров с учетом обеспечения соответствия указанных стандартов специфике деятельности АО «Бухтарминская ГЭС».</w:t>
            </w: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5.</w:t>
            </w:r>
          </w:p>
        </w:tc>
        <w:tc>
          <w:tcPr>
            <w:tcW w:w="6095" w:type="dxa"/>
          </w:tcPr>
          <w:p w:rsidR="00DF12ED" w:rsidRPr="00DF12ED" w:rsidRDefault="00DF12ED" w:rsidP="007A45FD">
            <w:pPr>
              <w:pStyle w:val="a7"/>
              <w:contextualSpacing/>
              <w:jc w:val="both"/>
              <w:rPr>
                <w:rFonts w:ascii="Times New Roman" w:hAnsi="Times New Roman"/>
              </w:rPr>
            </w:pPr>
            <w:r w:rsidRPr="00DF12ED">
              <w:rPr>
                <w:rFonts w:ascii="Times New Roman" w:hAnsi="Times New Roman"/>
              </w:rPr>
              <w:t xml:space="preserve">Исполнительные органы Фонда и компаний должны взаимодействовать в духе сотрудничества, чтобы обеспечить достаточную амбициозность и реалистичность планов развития компаний, направляемых для утверждения Советам директоров компаний, а также их соответствие стратегии и плану развития Фонда. </w:t>
            </w:r>
          </w:p>
          <w:p w:rsidR="00DF12ED" w:rsidRPr="00DF12ED" w:rsidRDefault="00DF12ED" w:rsidP="007A45FD">
            <w:pPr>
              <w:pStyle w:val="a7"/>
              <w:contextualSpacing/>
              <w:jc w:val="both"/>
              <w:rPr>
                <w:rFonts w:ascii="Times New Roman" w:hAnsi="Times New Roman"/>
              </w:rPr>
            </w:pPr>
            <w:r w:rsidRPr="00DF12ED">
              <w:rPr>
                <w:rFonts w:ascii="Times New Roman" w:hAnsi="Times New Roman"/>
              </w:rPr>
              <w:t xml:space="preserve">Исполнительный орган Фонда должен поддерживать постоянный диалог с исполнительным органом компании по вопросам стратегии и устойчивого развития. При этом Фонд не допускает вмешательства в оперативную (текущую) деятельность компании, за которую ответственен исполнительный орган компании, за исключением случаев, когда существуют обстоятельства, влекущие неисполнение КПД, установленных в плане развития.  </w:t>
            </w:r>
          </w:p>
        </w:tc>
        <w:tc>
          <w:tcPr>
            <w:tcW w:w="1843" w:type="dxa"/>
          </w:tcPr>
          <w:p w:rsidR="00DF12ED" w:rsidRPr="00DF12ED" w:rsidRDefault="00DF12ED">
            <w:pPr>
              <w:rPr>
                <w:rFonts w:ascii="Times New Roman" w:hAnsi="Times New Roman" w:cs="Times New Roman"/>
                <w:sz w:val="20"/>
                <w:szCs w:val="20"/>
              </w:rPr>
            </w:pPr>
          </w:p>
        </w:tc>
        <w:tc>
          <w:tcPr>
            <w:tcW w:w="5982" w:type="dxa"/>
          </w:tcPr>
          <w:p w:rsidR="00DF12ED" w:rsidRPr="00DF12ED" w:rsidRDefault="00DF12ED" w:rsidP="00173A79">
            <w:pPr>
              <w:contextualSpacing/>
              <w:jc w:val="both"/>
              <w:rPr>
                <w:rFonts w:ascii="Times New Roman" w:hAnsi="Times New Roman" w:cs="Times New Roman"/>
                <w:sz w:val="20"/>
                <w:szCs w:val="20"/>
              </w:rPr>
            </w:pPr>
            <w:r w:rsidRPr="00DF12ED">
              <w:rPr>
                <w:rFonts w:ascii="Times New Roman" w:hAnsi="Times New Roman" w:cs="Times New Roman"/>
                <w:sz w:val="20"/>
                <w:szCs w:val="20"/>
              </w:rPr>
              <w:t>Неприменимо</w:t>
            </w: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6.</w:t>
            </w:r>
          </w:p>
        </w:tc>
        <w:tc>
          <w:tcPr>
            <w:tcW w:w="6095" w:type="dxa"/>
          </w:tcPr>
          <w:p w:rsidR="00DF12ED" w:rsidRPr="00DF12ED" w:rsidRDefault="00DF12ED" w:rsidP="007A45FD">
            <w:pPr>
              <w:contextualSpacing/>
              <w:jc w:val="both"/>
              <w:rPr>
                <w:rFonts w:ascii="Times New Roman" w:hAnsi="Times New Roman" w:cs="Times New Roman"/>
                <w:sz w:val="20"/>
                <w:szCs w:val="20"/>
              </w:rPr>
            </w:pPr>
            <w:r w:rsidRPr="00DF12ED">
              <w:rPr>
                <w:rFonts w:ascii="Times New Roman" w:hAnsi="Times New Roman" w:cs="Times New Roman"/>
                <w:sz w:val="20"/>
                <w:szCs w:val="20"/>
              </w:rPr>
              <w:t xml:space="preserve">Распределение чистого дохода в пользу Фонда как акционера осуществляется в форме дивидендов на основе формализованной и прозрачной дивидендной политики.  </w:t>
            </w:r>
          </w:p>
        </w:tc>
        <w:tc>
          <w:tcPr>
            <w:tcW w:w="1843" w:type="dxa"/>
          </w:tcPr>
          <w:p w:rsidR="00DF12ED" w:rsidRPr="00DF12ED" w:rsidRDefault="00DF12ED">
            <w:pPr>
              <w:rPr>
                <w:rFonts w:ascii="Times New Roman" w:hAnsi="Times New Roman" w:cs="Times New Roman"/>
                <w:sz w:val="20"/>
                <w:szCs w:val="20"/>
              </w:rPr>
            </w:pPr>
          </w:p>
        </w:tc>
        <w:tc>
          <w:tcPr>
            <w:tcW w:w="5982" w:type="dxa"/>
          </w:tcPr>
          <w:p w:rsidR="00DF12ED" w:rsidRPr="00DF12ED" w:rsidRDefault="00DF12ED" w:rsidP="00173A79">
            <w:pPr>
              <w:contextualSpacing/>
              <w:jc w:val="both"/>
              <w:rPr>
                <w:rFonts w:ascii="Times New Roman" w:hAnsi="Times New Roman" w:cs="Times New Roman"/>
                <w:sz w:val="20"/>
                <w:szCs w:val="20"/>
              </w:rPr>
            </w:pPr>
            <w:r w:rsidRPr="00DF12ED">
              <w:rPr>
                <w:rFonts w:ascii="Times New Roman" w:hAnsi="Times New Roman" w:cs="Times New Roman"/>
                <w:sz w:val="20"/>
                <w:szCs w:val="20"/>
              </w:rPr>
              <w:t>Неприменимо</w:t>
            </w: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7.</w:t>
            </w:r>
          </w:p>
        </w:tc>
        <w:tc>
          <w:tcPr>
            <w:tcW w:w="6095" w:type="dxa"/>
          </w:tcPr>
          <w:p w:rsidR="00DF12ED" w:rsidRPr="00DF12ED" w:rsidRDefault="00DF12ED" w:rsidP="007A45FD">
            <w:pPr>
              <w:pStyle w:val="a6"/>
              <w:spacing w:before="0" w:beforeAutospacing="0" w:after="0" w:afterAutospacing="0"/>
              <w:contextualSpacing/>
              <w:jc w:val="both"/>
              <w:rPr>
                <w:sz w:val="20"/>
                <w:szCs w:val="20"/>
                <w:lang w:val="ru-RU"/>
              </w:rPr>
            </w:pPr>
            <w:r w:rsidRPr="00DF12ED">
              <w:rPr>
                <w:sz w:val="20"/>
                <w:szCs w:val="20"/>
                <w:lang w:val="ru-RU"/>
              </w:rPr>
              <w:t xml:space="preserve">Управление организациями осуществляется органами организаций  в соответствии с компетенциями и порядком, определенными уставом организации. Данный принцип распространяется и на организации с  несколькими акционерами (участниками).  </w:t>
            </w:r>
          </w:p>
        </w:tc>
        <w:tc>
          <w:tcPr>
            <w:tcW w:w="1843" w:type="dxa"/>
          </w:tcPr>
          <w:p w:rsidR="00DF12ED" w:rsidRPr="00DF12ED" w:rsidRDefault="00DF12ED" w:rsidP="009D0CF8">
            <w:pPr>
              <w:jc w:val="center"/>
              <w:rPr>
                <w:rFonts w:ascii="Times New Roman" w:hAnsi="Times New Roman" w:cs="Times New Roman"/>
                <w:sz w:val="20"/>
                <w:szCs w:val="20"/>
              </w:rPr>
            </w:pPr>
            <w:r w:rsidRPr="00DF12ED">
              <w:rPr>
                <w:rFonts w:ascii="Times New Roman" w:hAnsi="Times New Roman" w:cs="Times New Roman"/>
                <w:sz w:val="20"/>
                <w:szCs w:val="20"/>
              </w:rPr>
              <w:t>Соблюдается</w:t>
            </w:r>
          </w:p>
          <w:p w:rsidR="00DF12ED" w:rsidRPr="00DF12ED" w:rsidRDefault="00DF12ED" w:rsidP="009D0CF8">
            <w:pPr>
              <w:rPr>
                <w:rFonts w:ascii="Times New Roman" w:hAnsi="Times New Roman" w:cs="Times New Roman"/>
                <w:sz w:val="20"/>
                <w:szCs w:val="20"/>
              </w:rPr>
            </w:pPr>
          </w:p>
        </w:tc>
        <w:tc>
          <w:tcPr>
            <w:tcW w:w="5982" w:type="dxa"/>
          </w:tcPr>
          <w:p w:rsidR="00DF12ED" w:rsidRPr="00DF12ED" w:rsidRDefault="00DF12ED" w:rsidP="00D54DAC">
            <w:pPr>
              <w:jc w:val="both"/>
              <w:rPr>
                <w:rFonts w:ascii="Times New Roman" w:hAnsi="Times New Roman" w:cs="Times New Roman"/>
                <w:sz w:val="20"/>
                <w:szCs w:val="20"/>
              </w:rPr>
            </w:pPr>
            <w:r w:rsidRPr="00DF12ED">
              <w:rPr>
                <w:rFonts w:ascii="Times New Roman" w:hAnsi="Times New Roman" w:cs="Times New Roman"/>
                <w:sz w:val="20"/>
                <w:szCs w:val="20"/>
              </w:rPr>
              <w:t>Управление в АО «Бухтарминская ГЭС» осуществляется посредством следующих органов:</w:t>
            </w:r>
          </w:p>
          <w:p w:rsidR="00DF12ED" w:rsidRPr="00DF12ED" w:rsidRDefault="00DF12ED" w:rsidP="00D54DAC">
            <w:pPr>
              <w:jc w:val="both"/>
              <w:rPr>
                <w:rFonts w:ascii="Times New Roman" w:hAnsi="Times New Roman" w:cs="Times New Roman"/>
                <w:sz w:val="20"/>
                <w:szCs w:val="20"/>
              </w:rPr>
            </w:pPr>
            <w:r w:rsidRPr="00DF12ED">
              <w:rPr>
                <w:rFonts w:ascii="Times New Roman" w:hAnsi="Times New Roman" w:cs="Times New Roman"/>
                <w:sz w:val="20"/>
                <w:szCs w:val="20"/>
              </w:rPr>
              <w:t xml:space="preserve">1)  высший орган – Общее собрание акционеров; </w:t>
            </w:r>
          </w:p>
          <w:p w:rsidR="00DF12ED" w:rsidRPr="00DF12ED" w:rsidRDefault="00DF12ED" w:rsidP="00D54DAC">
            <w:pPr>
              <w:jc w:val="both"/>
              <w:rPr>
                <w:rFonts w:ascii="Times New Roman" w:hAnsi="Times New Roman" w:cs="Times New Roman"/>
                <w:sz w:val="20"/>
                <w:szCs w:val="20"/>
              </w:rPr>
            </w:pPr>
            <w:r w:rsidRPr="00DF12ED">
              <w:rPr>
                <w:rFonts w:ascii="Times New Roman" w:hAnsi="Times New Roman" w:cs="Times New Roman"/>
                <w:sz w:val="20"/>
                <w:szCs w:val="20"/>
              </w:rPr>
              <w:t xml:space="preserve">2)  орган управления - Совет директоров; </w:t>
            </w:r>
          </w:p>
          <w:p w:rsidR="00DF12ED" w:rsidRPr="00DF12ED" w:rsidRDefault="00DF12ED" w:rsidP="00D54DAC">
            <w:pPr>
              <w:jc w:val="both"/>
              <w:rPr>
                <w:rFonts w:ascii="Times New Roman" w:hAnsi="Times New Roman" w:cs="Times New Roman"/>
                <w:sz w:val="20"/>
                <w:szCs w:val="20"/>
              </w:rPr>
            </w:pPr>
            <w:r w:rsidRPr="00DF12ED">
              <w:rPr>
                <w:rFonts w:ascii="Times New Roman" w:hAnsi="Times New Roman" w:cs="Times New Roman"/>
                <w:sz w:val="20"/>
                <w:szCs w:val="20"/>
              </w:rPr>
              <w:t xml:space="preserve">3)  исполнительный орган - директор. </w:t>
            </w:r>
          </w:p>
          <w:p w:rsidR="00DF12ED" w:rsidRPr="00DF12ED" w:rsidRDefault="00DF12ED" w:rsidP="00C462D6">
            <w:pPr>
              <w:contextualSpacing/>
              <w:jc w:val="both"/>
              <w:rPr>
                <w:rFonts w:ascii="Times New Roman" w:hAnsi="Times New Roman" w:cs="Times New Roman"/>
                <w:sz w:val="20"/>
                <w:szCs w:val="20"/>
              </w:rPr>
            </w:pPr>
            <w:r w:rsidRPr="00DF12ED">
              <w:rPr>
                <w:rFonts w:ascii="Times New Roman" w:hAnsi="Times New Roman" w:cs="Times New Roman"/>
                <w:sz w:val="20"/>
                <w:szCs w:val="20"/>
              </w:rPr>
              <w:t>Органы АО «Бухтарминская ГЭС» осуществляют свою деятельность в пределах своей компетенции, предусмотренной Уставом АО «Бухтарминская ГЭС».</w:t>
            </w: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8.</w:t>
            </w:r>
          </w:p>
        </w:tc>
        <w:tc>
          <w:tcPr>
            <w:tcW w:w="6095" w:type="dxa"/>
          </w:tcPr>
          <w:p w:rsidR="00DF12ED" w:rsidRPr="00DF12ED" w:rsidRDefault="00DF12ED" w:rsidP="00C70E8B">
            <w:pPr>
              <w:contextualSpacing/>
              <w:jc w:val="both"/>
              <w:rPr>
                <w:rFonts w:ascii="Times New Roman" w:hAnsi="Times New Roman" w:cs="Times New Roman"/>
                <w:sz w:val="20"/>
                <w:szCs w:val="20"/>
              </w:rPr>
            </w:pPr>
            <w:r w:rsidRPr="00DF12ED">
              <w:rPr>
                <w:rFonts w:ascii="Times New Roman" w:hAnsi="Times New Roman" w:cs="Times New Roman"/>
                <w:sz w:val="20"/>
                <w:szCs w:val="20"/>
              </w:rPr>
              <w:t xml:space="preserve">Фонд, организации и их должностные лица несут ответственность за рост долгосрочной стоимости и устойчивое развитие Фонда и </w:t>
            </w:r>
            <w:r w:rsidRPr="00DF12ED">
              <w:rPr>
                <w:rFonts w:ascii="Times New Roman" w:hAnsi="Times New Roman" w:cs="Times New Roman"/>
                <w:sz w:val="20"/>
                <w:szCs w:val="20"/>
              </w:rPr>
              <w:lastRenderedPageBreak/>
              <w:t xml:space="preserve">организаций соответственно, и принимаемые решения и действия/бездействие в порядке, установленном законодательством Республики Казахстан и внутренними документами. </w:t>
            </w:r>
          </w:p>
          <w:p w:rsidR="00DF12ED" w:rsidRPr="00DF12ED" w:rsidRDefault="00DF12ED" w:rsidP="00C70E8B">
            <w:pPr>
              <w:contextualSpacing/>
              <w:jc w:val="both"/>
              <w:rPr>
                <w:rFonts w:ascii="Times New Roman" w:hAnsi="Times New Roman" w:cs="Times New Roman"/>
                <w:sz w:val="20"/>
                <w:szCs w:val="20"/>
              </w:rPr>
            </w:pPr>
            <w:r w:rsidRPr="00DF12ED">
              <w:rPr>
                <w:rFonts w:ascii="Times New Roman" w:hAnsi="Times New Roman" w:cs="Times New Roman"/>
                <w:sz w:val="20"/>
                <w:szCs w:val="20"/>
              </w:rPr>
              <w:t xml:space="preserve">Основным элементом оценки эффективности деятельности Фонда и организаций, исполнительного органа является система КПД. Фонд через своих представителей в Совете директоров направляет компаниям свои ожидания по КПД. Перечень и целевые значения КПД компании утверждаются Советом директоров компании. </w:t>
            </w:r>
          </w:p>
          <w:p w:rsidR="00DF12ED" w:rsidRPr="00DF12ED" w:rsidRDefault="00DF12ED" w:rsidP="00C70E8B">
            <w:pPr>
              <w:contextualSpacing/>
              <w:jc w:val="both"/>
              <w:rPr>
                <w:rFonts w:ascii="Times New Roman" w:hAnsi="Times New Roman" w:cs="Times New Roman"/>
                <w:sz w:val="20"/>
                <w:szCs w:val="20"/>
              </w:rPr>
            </w:pPr>
            <w:r w:rsidRPr="00DF12ED">
              <w:rPr>
                <w:rFonts w:ascii="Times New Roman" w:hAnsi="Times New Roman" w:cs="Times New Roman"/>
                <w:sz w:val="20"/>
                <w:szCs w:val="20"/>
              </w:rPr>
              <w:t xml:space="preserve">В целях достижения КПД компании разрабатывают соответствующие планы развития. </w:t>
            </w:r>
          </w:p>
          <w:p w:rsidR="00DF12ED" w:rsidRPr="00DF12ED" w:rsidRDefault="00DF12ED" w:rsidP="00DB37CB">
            <w:pPr>
              <w:contextualSpacing/>
              <w:jc w:val="both"/>
              <w:rPr>
                <w:rFonts w:ascii="Times New Roman" w:hAnsi="Times New Roman" w:cs="Times New Roman"/>
                <w:sz w:val="20"/>
                <w:szCs w:val="20"/>
              </w:rPr>
            </w:pPr>
            <w:r w:rsidRPr="00DF12ED">
              <w:rPr>
                <w:rFonts w:ascii="Times New Roman" w:hAnsi="Times New Roman" w:cs="Times New Roman"/>
                <w:sz w:val="20"/>
                <w:szCs w:val="20"/>
              </w:rPr>
              <w:t xml:space="preserve">На ежегодной основе осуществляется оценка достижения КПД Фонда и организаций по сравнению </w:t>
            </w:r>
            <w:r w:rsidRPr="00DF12ED">
              <w:rPr>
                <w:rFonts w:ascii="Times New Roman" w:hAnsi="Times New Roman" w:cs="Times New Roman"/>
                <w:sz w:val="20"/>
                <w:szCs w:val="20"/>
                <w:lang w:val="en-US"/>
              </w:rPr>
              <w:t>c</w:t>
            </w:r>
            <w:r w:rsidRPr="00DF12ED">
              <w:rPr>
                <w:rFonts w:ascii="Times New Roman" w:hAnsi="Times New Roman" w:cs="Times New Roman"/>
                <w:sz w:val="20"/>
                <w:szCs w:val="20"/>
              </w:rPr>
              <w:t xml:space="preserve"> утвержденным планом развития. Данная оценка влияет на вознаграждение руководителя и членов исполнительных органов, принимается во внимание при их переизбрании, а также может явиться основанием для их отстранения от занимаемой должности досрочно.  </w:t>
            </w:r>
          </w:p>
        </w:tc>
        <w:tc>
          <w:tcPr>
            <w:tcW w:w="1843" w:type="dxa"/>
          </w:tcPr>
          <w:p w:rsidR="00DF12ED" w:rsidRPr="00DF12ED" w:rsidRDefault="00DF12ED" w:rsidP="009D0CF8">
            <w:pPr>
              <w:jc w:val="center"/>
              <w:rPr>
                <w:rFonts w:ascii="Times New Roman" w:hAnsi="Times New Roman" w:cs="Times New Roman"/>
                <w:sz w:val="20"/>
                <w:szCs w:val="20"/>
              </w:rPr>
            </w:pPr>
            <w:r w:rsidRPr="00DF12ED">
              <w:rPr>
                <w:rFonts w:ascii="Times New Roman" w:hAnsi="Times New Roman" w:cs="Times New Roman"/>
                <w:sz w:val="20"/>
                <w:szCs w:val="20"/>
              </w:rPr>
              <w:lastRenderedPageBreak/>
              <w:t>Частично соблюдается</w:t>
            </w:r>
          </w:p>
        </w:tc>
        <w:tc>
          <w:tcPr>
            <w:tcW w:w="5982" w:type="dxa"/>
          </w:tcPr>
          <w:p w:rsidR="00DF12ED" w:rsidRPr="00DF12ED" w:rsidRDefault="00DF12ED" w:rsidP="00216397">
            <w:pPr>
              <w:contextualSpacing/>
              <w:jc w:val="both"/>
              <w:rPr>
                <w:rFonts w:ascii="Times New Roman" w:hAnsi="Times New Roman" w:cs="Times New Roman"/>
                <w:sz w:val="20"/>
                <w:szCs w:val="20"/>
              </w:rPr>
            </w:pPr>
            <w:r w:rsidRPr="00DF12ED">
              <w:rPr>
                <w:rFonts w:ascii="Times New Roman" w:hAnsi="Times New Roman" w:cs="Times New Roman"/>
                <w:sz w:val="20"/>
                <w:szCs w:val="20"/>
              </w:rPr>
              <w:t xml:space="preserve">Основным элементом оценки эффективности деятельности АО «Бухтарминская ГЭС» является система КПД, ежегодно </w:t>
            </w:r>
            <w:r w:rsidRPr="00DF12ED">
              <w:rPr>
                <w:rFonts w:ascii="Times New Roman" w:hAnsi="Times New Roman" w:cs="Times New Roman"/>
                <w:sz w:val="20"/>
                <w:szCs w:val="20"/>
              </w:rPr>
              <w:lastRenderedPageBreak/>
              <w:t>утверждаемая акционером, владеющим всеми простыми голосующими акциями АО «Бухтарминская ГЭС», в рамках пятилетнего Плана развития. На ежегодной основе осуществляется оценка достижения КПД АО «Бухтарминская ГЭС» по сравнению c утвержденными  плановыми показателями АО «Бухтарминская ГЭС».</w:t>
            </w:r>
          </w:p>
          <w:p w:rsidR="00DF12ED" w:rsidRPr="00DF12ED" w:rsidRDefault="00DF12ED" w:rsidP="00216397">
            <w:pPr>
              <w:contextualSpacing/>
              <w:jc w:val="both"/>
              <w:rPr>
                <w:rFonts w:ascii="Times New Roman" w:hAnsi="Times New Roman" w:cs="Times New Roman"/>
                <w:sz w:val="20"/>
                <w:szCs w:val="20"/>
              </w:rPr>
            </w:pPr>
            <w:r w:rsidRPr="00DF12ED">
              <w:rPr>
                <w:rFonts w:ascii="Times New Roman" w:hAnsi="Times New Roman" w:cs="Times New Roman"/>
                <w:sz w:val="20"/>
                <w:szCs w:val="20"/>
              </w:rPr>
              <w:t>В связи с тем, что АО «Бухтарминская ГЭС», передав свои активы в долгосрочную аренду, не занимается производством электроэнергии и никаким иным производством, существуют сложности с формированием для директора этой организации ключевых показателей деятельности, позволяющих по истечении года определить результат деятельности компании и личную результативность ее руководителя.</w:t>
            </w:r>
          </w:p>
          <w:p w:rsidR="00DF12ED" w:rsidRPr="00DF12ED" w:rsidRDefault="00DF12ED" w:rsidP="00216397">
            <w:pPr>
              <w:contextualSpacing/>
              <w:jc w:val="both"/>
              <w:rPr>
                <w:rFonts w:ascii="Times New Roman" w:hAnsi="Times New Roman" w:cs="Times New Roman"/>
                <w:sz w:val="20"/>
                <w:szCs w:val="20"/>
              </w:rPr>
            </w:pPr>
          </w:p>
          <w:p w:rsidR="00DF12ED" w:rsidRPr="00DF12ED" w:rsidRDefault="00DF12ED" w:rsidP="000F7101">
            <w:pPr>
              <w:contextualSpacing/>
              <w:jc w:val="both"/>
              <w:rPr>
                <w:rFonts w:ascii="Times New Roman" w:hAnsi="Times New Roman" w:cs="Times New Roman"/>
                <w:sz w:val="20"/>
                <w:szCs w:val="20"/>
              </w:rPr>
            </w:pP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lastRenderedPageBreak/>
              <w:t>9.</w:t>
            </w:r>
          </w:p>
        </w:tc>
        <w:tc>
          <w:tcPr>
            <w:tcW w:w="6095" w:type="dxa"/>
          </w:tcPr>
          <w:p w:rsidR="00DF12ED" w:rsidRPr="00DF12ED" w:rsidRDefault="00DF12ED" w:rsidP="00E94C50">
            <w:pPr>
              <w:contextualSpacing/>
              <w:jc w:val="both"/>
              <w:rPr>
                <w:rFonts w:ascii="Times New Roman" w:hAnsi="Times New Roman" w:cs="Times New Roman"/>
                <w:sz w:val="20"/>
                <w:szCs w:val="20"/>
              </w:rPr>
            </w:pPr>
            <w:r w:rsidRPr="00DF12ED">
              <w:rPr>
                <w:rFonts w:ascii="Times New Roman" w:hAnsi="Times New Roman" w:cs="Times New Roman"/>
                <w:sz w:val="20"/>
                <w:szCs w:val="20"/>
              </w:rPr>
              <w:t>Совет директоров холдинговой компании должен обеспечить эффективность управления, рост долгосрочной стоимости и устойчивое развитие во всех юридических лицах, входящих в ее группу. Результатами  эффективного управления в группе холдинговой компании должны стать повышение операционной эффективности, улучшение качества отчетности, улучшенные стандарты корпоративной культуры и этики, большая открытость и прозрачность, снижение  рисков, надлежащая система внутреннего контроля.</w:t>
            </w:r>
          </w:p>
        </w:tc>
        <w:tc>
          <w:tcPr>
            <w:tcW w:w="1843" w:type="dxa"/>
          </w:tcPr>
          <w:p w:rsidR="00DF12ED" w:rsidRPr="00DF12ED" w:rsidRDefault="00DF12ED">
            <w:pPr>
              <w:rPr>
                <w:rFonts w:ascii="Times New Roman" w:hAnsi="Times New Roman" w:cs="Times New Roman"/>
                <w:sz w:val="20"/>
                <w:szCs w:val="20"/>
              </w:rPr>
            </w:pPr>
          </w:p>
        </w:tc>
        <w:tc>
          <w:tcPr>
            <w:tcW w:w="5982" w:type="dxa"/>
          </w:tcPr>
          <w:p w:rsidR="00DF12ED" w:rsidRPr="00DF12ED" w:rsidRDefault="00DF12ED" w:rsidP="00005A06">
            <w:pPr>
              <w:jc w:val="both"/>
              <w:rPr>
                <w:rFonts w:ascii="Times New Roman" w:hAnsi="Times New Roman" w:cs="Times New Roman"/>
                <w:sz w:val="20"/>
                <w:szCs w:val="20"/>
              </w:rPr>
            </w:pPr>
            <w:r w:rsidRPr="00DF12ED">
              <w:rPr>
                <w:rFonts w:ascii="Times New Roman" w:hAnsi="Times New Roman" w:cs="Times New Roman"/>
                <w:sz w:val="20"/>
                <w:szCs w:val="20"/>
              </w:rPr>
              <w:t>Неприменимо</w:t>
            </w:r>
          </w:p>
        </w:tc>
      </w:tr>
      <w:tr w:rsidR="00DF12ED" w:rsidRPr="00C462D6" w:rsidTr="00D54DAC">
        <w:tc>
          <w:tcPr>
            <w:tcW w:w="15021" w:type="dxa"/>
            <w:gridSpan w:val="4"/>
          </w:tcPr>
          <w:p w:rsidR="00DF12ED" w:rsidRPr="00DF12ED" w:rsidRDefault="00DF12ED" w:rsidP="00C462D6">
            <w:pPr>
              <w:pStyle w:val="1"/>
              <w:numPr>
                <w:ilvl w:val="0"/>
                <w:numId w:val="0"/>
              </w:numPr>
              <w:spacing w:before="0" w:after="0" w:line="240" w:lineRule="auto"/>
              <w:ind w:left="432" w:hanging="432"/>
              <w:contextualSpacing/>
              <w:outlineLvl w:val="0"/>
              <w:rPr>
                <w:rFonts w:ascii="Times New Roman" w:hAnsi="Times New Roman"/>
                <w:b w:val="0"/>
                <w:sz w:val="22"/>
                <w:szCs w:val="22"/>
              </w:rPr>
            </w:pPr>
            <w:bookmarkStart w:id="6" w:name="_Toc402814833"/>
            <w:r w:rsidRPr="00F717C1">
              <w:rPr>
                <w:rStyle w:val="FontStyle92"/>
                <w:b w:val="0"/>
                <w:bCs w:val="0"/>
                <w:color w:val="auto"/>
                <w:sz w:val="22"/>
                <w:szCs w:val="22"/>
              </w:rPr>
              <w:t>Глава 3. Устойчивое развитие</w:t>
            </w:r>
            <w:bookmarkEnd w:id="6"/>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1.</w:t>
            </w:r>
          </w:p>
        </w:tc>
        <w:tc>
          <w:tcPr>
            <w:tcW w:w="6095" w:type="dxa"/>
          </w:tcPr>
          <w:p w:rsidR="00DF12ED" w:rsidRPr="00DF12ED" w:rsidRDefault="00DF12ED" w:rsidP="00E94C50">
            <w:pPr>
              <w:pStyle w:val="Style6"/>
              <w:widowControl/>
              <w:spacing w:line="240" w:lineRule="auto"/>
              <w:ind w:firstLine="0"/>
              <w:contextualSpacing/>
              <w:rPr>
                <w:sz w:val="20"/>
                <w:szCs w:val="20"/>
              </w:rPr>
            </w:pPr>
            <w:r w:rsidRPr="00DF12ED">
              <w:rPr>
                <w:rStyle w:val="FontStyle92"/>
                <w:color w:val="auto"/>
                <w:sz w:val="20"/>
                <w:szCs w:val="20"/>
              </w:rPr>
              <w:t xml:space="preserve">Фонд и организации осознают важность своего влияния на </w:t>
            </w:r>
            <w:r w:rsidRPr="00DF12ED">
              <w:rPr>
                <w:sz w:val="20"/>
                <w:szCs w:val="20"/>
              </w:rPr>
              <w:t>экономику, экологию и общество и</w:t>
            </w:r>
            <w:r w:rsidRPr="00DF12ED">
              <w:rPr>
                <w:rStyle w:val="FontStyle92"/>
                <w:color w:val="auto"/>
                <w:sz w:val="20"/>
                <w:szCs w:val="20"/>
              </w:rPr>
              <w:t>, стремясь к росту долгосрочной стоимости, должны обеспечивать свое устойчивое развитие в долгосрочном периоде, соблюдая баланс интересов заинтересованных сторон.</w:t>
            </w:r>
            <w:r w:rsidRPr="00DF12ED">
              <w:rPr>
                <w:sz w:val="20"/>
                <w:szCs w:val="20"/>
              </w:rPr>
              <w:t xml:space="preserve"> Подход ответственного, продуманного и рационального взаимодействия с заинтересованными сторонами будет способствовать устойчивому развитию Фонда и организаций.</w:t>
            </w:r>
          </w:p>
          <w:p w:rsidR="00DF12ED" w:rsidRPr="00DF12ED" w:rsidRDefault="00DF12ED" w:rsidP="00E94C50">
            <w:pPr>
              <w:autoSpaceDE w:val="0"/>
              <w:autoSpaceDN w:val="0"/>
              <w:contextualSpacing/>
              <w:jc w:val="both"/>
              <w:rPr>
                <w:rFonts w:ascii="Times New Roman" w:eastAsia="Times New Roman" w:hAnsi="Times New Roman" w:cs="Times New Roman"/>
                <w:iCs/>
                <w:sz w:val="20"/>
                <w:szCs w:val="20"/>
                <w:lang w:eastAsia="ru-RU"/>
              </w:rPr>
            </w:pPr>
            <w:r w:rsidRPr="00DF12ED">
              <w:rPr>
                <w:rFonts w:ascii="Times New Roman" w:eastAsia="Times New Roman" w:hAnsi="Times New Roman" w:cs="Times New Roman"/>
                <w:bCs/>
                <w:sz w:val="20"/>
                <w:szCs w:val="20"/>
                <w:lang w:eastAsia="ru-RU"/>
              </w:rPr>
              <w:t xml:space="preserve">«Устойчивое развитие </w:t>
            </w:r>
            <w:r w:rsidRPr="00DF12ED">
              <w:rPr>
                <w:rFonts w:ascii="Times New Roman" w:eastAsia="Times New Roman" w:hAnsi="Times New Roman" w:cs="Times New Roman"/>
                <w:sz w:val="20"/>
                <w:szCs w:val="20"/>
                <w:lang w:eastAsia="ru-RU"/>
              </w:rPr>
              <w:t>- развитие, отвечающее потребностям нынешнего поколения, не лишая будущие поколения возможности удовлетворять свои потребности». (</w:t>
            </w:r>
            <w:r w:rsidRPr="00DF12ED">
              <w:rPr>
                <w:rFonts w:ascii="Times New Roman" w:eastAsia="Times New Roman" w:hAnsi="Times New Roman" w:cs="Times New Roman"/>
                <w:iCs/>
                <w:sz w:val="20"/>
                <w:szCs w:val="20"/>
                <w:lang w:eastAsia="ru-RU"/>
              </w:rPr>
              <w:t>Доклад Всемирной комиссии по вопросам окружающей среды и развития «Наше общее будущее», 4 августа 1987 года).</w:t>
            </w:r>
          </w:p>
          <w:p w:rsidR="00DF12ED" w:rsidRPr="00DF12ED" w:rsidRDefault="00DF12ED" w:rsidP="00153820">
            <w:pPr>
              <w:pStyle w:val="Style6"/>
              <w:spacing w:line="240" w:lineRule="auto"/>
              <w:ind w:firstLine="0"/>
              <w:contextualSpacing/>
              <w:rPr>
                <w:sz w:val="20"/>
                <w:szCs w:val="20"/>
              </w:rPr>
            </w:pPr>
            <w:r w:rsidRPr="00DF12ED">
              <w:rPr>
                <w:bCs/>
                <w:iCs/>
                <w:sz w:val="20"/>
                <w:szCs w:val="20"/>
              </w:rPr>
              <w:t xml:space="preserve">«Изменения, происходящие в мире под влиянием затянувшегося глобального кризиса, нас не пугают. Мы к ним готовы. Теперь наша задача – сохраняя все, чего мы достигли за годы суверенитета, </w:t>
            </w:r>
            <w:r w:rsidRPr="00DF12ED">
              <w:rPr>
                <w:bCs/>
                <w:iCs/>
                <w:sz w:val="20"/>
                <w:szCs w:val="20"/>
              </w:rPr>
              <w:lastRenderedPageBreak/>
              <w:t>продолжить устойчивое развитие в XXI веке». (Послание Президента Республики Казахстан Н. Назарбаева народу Казахстана «Стратегия «Казахстан  - 2050», 12 декабря 2012 года).</w:t>
            </w:r>
          </w:p>
        </w:tc>
        <w:tc>
          <w:tcPr>
            <w:tcW w:w="1843" w:type="dxa"/>
          </w:tcPr>
          <w:p w:rsidR="00DF12ED" w:rsidRPr="00DF12ED" w:rsidRDefault="00DF12ED" w:rsidP="009D0CF8">
            <w:pPr>
              <w:ind w:left="-108" w:right="-108"/>
              <w:jc w:val="center"/>
              <w:rPr>
                <w:rFonts w:ascii="Times New Roman" w:hAnsi="Times New Roman" w:cs="Times New Roman"/>
                <w:sz w:val="20"/>
                <w:szCs w:val="20"/>
              </w:rPr>
            </w:pPr>
            <w:r w:rsidRPr="00DF12ED">
              <w:rPr>
                <w:rFonts w:ascii="Times New Roman" w:hAnsi="Times New Roman" w:cs="Times New Roman"/>
                <w:sz w:val="20"/>
                <w:szCs w:val="20"/>
              </w:rPr>
              <w:lastRenderedPageBreak/>
              <w:t>Не соблюдается</w:t>
            </w:r>
          </w:p>
          <w:p w:rsidR="00DF12ED" w:rsidRPr="00DF12ED" w:rsidRDefault="00DF12ED" w:rsidP="009D0CF8">
            <w:pPr>
              <w:rPr>
                <w:rFonts w:ascii="Times New Roman" w:hAnsi="Times New Roman" w:cs="Times New Roman"/>
                <w:sz w:val="20"/>
                <w:szCs w:val="20"/>
              </w:rPr>
            </w:pPr>
          </w:p>
        </w:tc>
        <w:tc>
          <w:tcPr>
            <w:tcW w:w="5982" w:type="dxa"/>
            <w:vMerge w:val="restart"/>
          </w:tcPr>
          <w:p w:rsidR="00DF12ED" w:rsidRPr="00DF12ED" w:rsidRDefault="00DF12ED" w:rsidP="00286985">
            <w:pPr>
              <w:jc w:val="both"/>
              <w:rPr>
                <w:rFonts w:ascii="Times New Roman" w:hAnsi="Times New Roman" w:cs="Times New Roman"/>
                <w:sz w:val="20"/>
                <w:szCs w:val="20"/>
              </w:rPr>
            </w:pPr>
            <w:r w:rsidRPr="00DF12ED">
              <w:rPr>
                <w:rFonts w:ascii="Times New Roman" w:hAnsi="Times New Roman" w:cs="Times New Roman"/>
                <w:sz w:val="20"/>
                <w:szCs w:val="20"/>
              </w:rPr>
              <w:t>В АО «Бухтарминская ГЭС» отсутствует выстроенная и полноценно регламентированная внутренними документами система управления в области устойчивого развития.</w:t>
            </w:r>
          </w:p>
          <w:p w:rsidR="00DF12ED" w:rsidRPr="00DF12ED" w:rsidRDefault="00DF12ED" w:rsidP="00286985">
            <w:pPr>
              <w:jc w:val="both"/>
              <w:rPr>
                <w:rFonts w:ascii="Times New Roman" w:hAnsi="Times New Roman" w:cs="Times New Roman"/>
                <w:sz w:val="20"/>
                <w:szCs w:val="20"/>
              </w:rPr>
            </w:pPr>
            <w:r w:rsidRPr="00DF12ED">
              <w:rPr>
                <w:rFonts w:ascii="Times New Roman" w:hAnsi="Times New Roman" w:cs="Times New Roman"/>
                <w:sz w:val="20"/>
                <w:szCs w:val="20"/>
              </w:rPr>
              <w:t>До 2022 года проведение работы в этом направлении не планируется.</w:t>
            </w: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lastRenderedPageBreak/>
              <w:t>2.</w:t>
            </w:r>
          </w:p>
        </w:tc>
        <w:tc>
          <w:tcPr>
            <w:tcW w:w="6095" w:type="dxa"/>
          </w:tcPr>
          <w:p w:rsidR="00DF12ED" w:rsidRPr="00DF12ED" w:rsidRDefault="00DF12ED" w:rsidP="005767B8">
            <w:pPr>
              <w:pStyle w:val="Style6"/>
              <w:widowControl/>
              <w:spacing w:line="240" w:lineRule="auto"/>
              <w:ind w:firstLine="0"/>
              <w:contextualSpacing/>
              <w:rPr>
                <w:rStyle w:val="FontStyle92"/>
                <w:color w:val="auto"/>
                <w:sz w:val="20"/>
                <w:szCs w:val="20"/>
              </w:rPr>
            </w:pPr>
            <w:r w:rsidRPr="00DF12ED">
              <w:rPr>
                <w:bCs/>
                <w:sz w:val="20"/>
                <w:szCs w:val="20"/>
              </w:rPr>
              <w:t xml:space="preserve">Фонд и </w:t>
            </w:r>
            <w:r w:rsidRPr="00DF12ED">
              <w:rPr>
                <w:rStyle w:val="FontStyle92"/>
                <w:color w:val="auto"/>
                <w:sz w:val="20"/>
                <w:szCs w:val="20"/>
              </w:rPr>
              <w:t>организации должны стремиться к росту долгосрочной стоимости, обеспечивая при этом свое устойчивое развитие, и соблюдать баланс интересов заинтересованных сторон.</w:t>
            </w:r>
            <w:r w:rsidRPr="00DF12ED">
              <w:rPr>
                <w:sz w:val="20"/>
                <w:szCs w:val="20"/>
              </w:rPr>
              <w:t xml:space="preserve"> Деятельность в области устойчивого развития должна соответствовать лучшим международным стандартам.  </w:t>
            </w:r>
          </w:p>
        </w:tc>
        <w:tc>
          <w:tcPr>
            <w:tcW w:w="1843" w:type="dxa"/>
          </w:tcPr>
          <w:p w:rsidR="00DF12ED" w:rsidRPr="00DF12ED" w:rsidRDefault="00DF12ED" w:rsidP="00E53495">
            <w:pPr>
              <w:jc w:val="center"/>
              <w:rPr>
                <w:rFonts w:ascii="Times New Roman" w:hAnsi="Times New Roman" w:cs="Times New Roman"/>
                <w:sz w:val="20"/>
                <w:szCs w:val="20"/>
              </w:rPr>
            </w:pPr>
            <w:r w:rsidRPr="00DF12ED">
              <w:rPr>
                <w:rFonts w:ascii="Times New Roman" w:hAnsi="Times New Roman" w:cs="Times New Roman"/>
                <w:sz w:val="20"/>
                <w:szCs w:val="20"/>
              </w:rPr>
              <w:t>Не соблюдается</w:t>
            </w:r>
          </w:p>
        </w:tc>
        <w:tc>
          <w:tcPr>
            <w:tcW w:w="5982" w:type="dxa"/>
            <w:vMerge/>
          </w:tcPr>
          <w:p w:rsidR="00DF12ED" w:rsidRPr="00DF12ED" w:rsidRDefault="00DF12ED" w:rsidP="00452FF5">
            <w:pPr>
              <w:jc w:val="both"/>
              <w:rPr>
                <w:rFonts w:ascii="Times New Roman" w:hAnsi="Times New Roman" w:cs="Times New Roman"/>
                <w:sz w:val="20"/>
                <w:szCs w:val="20"/>
              </w:rPr>
            </w:pP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3.</w:t>
            </w:r>
          </w:p>
        </w:tc>
        <w:tc>
          <w:tcPr>
            <w:tcW w:w="6095" w:type="dxa"/>
          </w:tcPr>
          <w:p w:rsidR="00DF12ED" w:rsidRPr="00DF12ED" w:rsidRDefault="00DF12ED" w:rsidP="00E94C50">
            <w:pPr>
              <w:autoSpaceDE w:val="0"/>
              <w:autoSpaceDN w:val="0"/>
              <w:contextualSpacing/>
              <w:jc w:val="both"/>
              <w:rPr>
                <w:rFonts w:ascii="Times New Roman" w:hAnsi="Times New Roman" w:cs="Times New Roman"/>
                <w:bCs/>
                <w:sz w:val="20"/>
                <w:szCs w:val="20"/>
                <w:lang w:eastAsia="ru-RU"/>
              </w:rPr>
            </w:pPr>
            <w:r w:rsidRPr="00DF12ED">
              <w:rPr>
                <w:rFonts w:ascii="Times New Roman" w:hAnsi="Times New Roman" w:cs="Times New Roman"/>
                <w:sz w:val="20"/>
                <w:szCs w:val="20"/>
              </w:rPr>
              <w:t xml:space="preserve">Фонд и организации должны обеспечить согласованность своих экономических, экологических и социальных целей для устойчивого развития в долгосрочном периоде, которое включает, в том числе, рост долгосрочной стоимости для акционеров и инвесторов. </w:t>
            </w:r>
            <w:r w:rsidRPr="00DF12ED">
              <w:rPr>
                <w:rFonts w:ascii="Times New Roman" w:hAnsi="Times New Roman" w:cs="Times New Roman"/>
                <w:bCs/>
                <w:sz w:val="20"/>
                <w:szCs w:val="20"/>
                <w:lang w:eastAsia="ru-RU"/>
              </w:rPr>
              <w:t xml:space="preserve">Устойчивое развитие в Фонде и организации состоит из трех составляющих: экономической, экологической и социальной. </w:t>
            </w:r>
          </w:p>
          <w:p w:rsidR="00DF12ED" w:rsidRPr="00DF12ED" w:rsidRDefault="00DF12ED" w:rsidP="00153820">
            <w:pPr>
              <w:autoSpaceDE w:val="0"/>
              <w:autoSpaceDN w:val="0"/>
              <w:contextualSpacing/>
              <w:jc w:val="both"/>
              <w:rPr>
                <w:rFonts w:ascii="Times New Roman" w:hAnsi="Times New Roman" w:cs="Times New Roman"/>
                <w:bCs/>
                <w:sz w:val="20"/>
                <w:szCs w:val="20"/>
                <w:lang w:eastAsia="ru-RU"/>
              </w:rPr>
            </w:pPr>
            <w:r w:rsidRPr="00DF12ED">
              <w:rPr>
                <w:rFonts w:ascii="Times New Roman" w:hAnsi="Times New Roman" w:cs="Times New Roman"/>
                <w:bCs/>
                <w:sz w:val="20"/>
                <w:szCs w:val="20"/>
                <w:lang w:eastAsia="ru-RU"/>
              </w:rPr>
              <w:t xml:space="preserve">Экономическая составляющая должна направлять деятельность Фонда и организации на рост долгосрочной стоимости, обеспечение интересов акционеров и инвесторов, повышение эффективности процессов, рост инвестиций в создание и развитие более совершенных технологий, повышение производительности труда. Экологическая составляющая должна обеспечивать минимизацию воздействия на биологические и физические природные системы, оптимальное использование ограниченных ресурсов, применение </w:t>
            </w:r>
            <w:proofErr w:type="spellStart"/>
            <w:r w:rsidRPr="00DF12ED">
              <w:rPr>
                <w:rFonts w:ascii="Times New Roman" w:hAnsi="Times New Roman" w:cs="Times New Roman"/>
                <w:bCs/>
                <w:sz w:val="20"/>
                <w:szCs w:val="20"/>
                <w:lang w:eastAsia="ru-RU"/>
              </w:rPr>
              <w:t>экологичных</w:t>
            </w:r>
            <w:proofErr w:type="spellEnd"/>
            <w:r w:rsidRPr="00DF12ED">
              <w:rPr>
                <w:rFonts w:ascii="Times New Roman" w:hAnsi="Times New Roman" w:cs="Times New Roman"/>
                <w:bCs/>
                <w:sz w:val="20"/>
                <w:szCs w:val="20"/>
                <w:lang w:eastAsia="ru-RU"/>
              </w:rPr>
              <w:t xml:space="preserve">, </w:t>
            </w:r>
            <w:proofErr w:type="spellStart"/>
            <w:r w:rsidRPr="00DF12ED">
              <w:rPr>
                <w:rFonts w:ascii="Times New Roman" w:hAnsi="Times New Roman" w:cs="Times New Roman"/>
                <w:bCs/>
                <w:sz w:val="20"/>
                <w:szCs w:val="20"/>
                <w:lang w:eastAsia="ru-RU"/>
              </w:rPr>
              <w:t>энерг</w:t>
            </w:r>
            <w:proofErr w:type="gramStart"/>
            <w:r w:rsidRPr="00DF12ED">
              <w:rPr>
                <w:rFonts w:ascii="Times New Roman" w:hAnsi="Times New Roman" w:cs="Times New Roman"/>
                <w:bCs/>
                <w:sz w:val="20"/>
                <w:szCs w:val="20"/>
                <w:lang w:eastAsia="ru-RU"/>
              </w:rPr>
              <w:t>о</w:t>
            </w:r>
            <w:proofErr w:type="spellEnd"/>
            <w:r w:rsidRPr="00DF12ED">
              <w:rPr>
                <w:rFonts w:ascii="Times New Roman" w:hAnsi="Times New Roman" w:cs="Times New Roman"/>
                <w:bCs/>
                <w:sz w:val="20"/>
                <w:szCs w:val="20"/>
                <w:lang w:eastAsia="ru-RU"/>
              </w:rPr>
              <w:t>-</w:t>
            </w:r>
            <w:proofErr w:type="gramEnd"/>
            <w:r w:rsidRPr="00DF12ED">
              <w:rPr>
                <w:rFonts w:ascii="Times New Roman" w:hAnsi="Times New Roman" w:cs="Times New Roman"/>
                <w:bCs/>
                <w:sz w:val="20"/>
                <w:szCs w:val="20"/>
                <w:lang w:eastAsia="ru-RU"/>
              </w:rPr>
              <w:t xml:space="preserve"> и </w:t>
            </w:r>
            <w:proofErr w:type="spellStart"/>
            <w:r w:rsidRPr="00DF12ED">
              <w:rPr>
                <w:rFonts w:ascii="Times New Roman" w:hAnsi="Times New Roman" w:cs="Times New Roman"/>
                <w:bCs/>
                <w:sz w:val="20"/>
                <w:szCs w:val="20"/>
                <w:lang w:eastAsia="ru-RU"/>
              </w:rPr>
              <w:t>материало</w:t>
            </w:r>
            <w:proofErr w:type="spellEnd"/>
            <w:r w:rsidRPr="00DF12ED">
              <w:rPr>
                <w:rFonts w:ascii="Times New Roman" w:hAnsi="Times New Roman" w:cs="Times New Roman"/>
                <w:bCs/>
                <w:sz w:val="20"/>
                <w:szCs w:val="20"/>
                <w:lang w:eastAsia="ru-RU"/>
              </w:rPr>
              <w:t xml:space="preserve">-сберегающих технологий, создание экологически приемлемой продукции, минимизацию, переработку и уничтожение отходов. </w:t>
            </w:r>
          </w:p>
          <w:p w:rsidR="00DF12ED" w:rsidRPr="00DF12ED" w:rsidRDefault="00DF12ED" w:rsidP="00C462D6">
            <w:pPr>
              <w:keepNext/>
              <w:contextualSpacing/>
              <w:jc w:val="both"/>
              <w:outlineLvl w:val="0"/>
              <w:rPr>
                <w:rStyle w:val="FontStyle92"/>
                <w:color w:val="auto"/>
                <w:sz w:val="20"/>
                <w:szCs w:val="20"/>
              </w:rPr>
            </w:pPr>
            <w:bookmarkStart w:id="7" w:name="_Toc397280921"/>
            <w:bookmarkStart w:id="8" w:name="_Toc400611823"/>
            <w:bookmarkStart w:id="9" w:name="_Toc402814834"/>
            <w:r w:rsidRPr="00DF12ED">
              <w:rPr>
                <w:rFonts w:ascii="Times New Roman" w:eastAsia="Times New Roman" w:hAnsi="Times New Roman" w:cs="Times New Roman"/>
                <w:bCs/>
                <w:kern w:val="36"/>
                <w:sz w:val="20"/>
                <w:szCs w:val="20"/>
                <w:lang w:eastAsia="ru-RU"/>
              </w:rPr>
              <w:t>Социальная составляющая ориентирована на принципы социальной ответственности, которые в числе прочего включают: обеспечение безопасности труда и сохранение здоровья работников, справедливое вознаграждение и уважение прав  работников, индивидуальное развитие персонала, реализацию социальных программ для персонала, создание новых рабочих мест, спонсорство и благотворительность, проведение экологических и образовательных акций.</w:t>
            </w:r>
            <w:bookmarkEnd w:id="7"/>
            <w:bookmarkEnd w:id="8"/>
            <w:bookmarkEnd w:id="9"/>
            <w:r w:rsidRPr="00DF12ED">
              <w:rPr>
                <w:rFonts w:ascii="Times New Roman" w:eastAsia="Times New Roman" w:hAnsi="Times New Roman" w:cs="Times New Roman"/>
                <w:bCs/>
                <w:kern w:val="36"/>
                <w:sz w:val="20"/>
                <w:szCs w:val="20"/>
                <w:lang w:eastAsia="ru-RU"/>
              </w:rPr>
              <w:t xml:space="preserve"> </w:t>
            </w:r>
            <w:bookmarkStart w:id="10" w:name="_Toc402814835"/>
            <w:r w:rsidRPr="00DF12ED">
              <w:rPr>
                <w:rFonts w:ascii="Times New Roman" w:hAnsi="Times New Roman" w:cs="Times New Roman"/>
                <w:sz w:val="20"/>
                <w:szCs w:val="20"/>
              </w:rPr>
              <w:t xml:space="preserve">Фонд и организации должны проводить анализ своей деятельности и рисков по трем данным аспектам, а также </w:t>
            </w:r>
            <w:proofErr w:type="gramStart"/>
            <w:r w:rsidRPr="00DF12ED">
              <w:rPr>
                <w:rFonts w:ascii="Times New Roman" w:hAnsi="Times New Roman" w:cs="Times New Roman"/>
                <w:sz w:val="20"/>
                <w:szCs w:val="20"/>
              </w:rPr>
              <w:t>стремиться не допускать</w:t>
            </w:r>
            <w:proofErr w:type="gramEnd"/>
            <w:r w:rsidRPr="00DF12ED">
              <w:rPr>
                <w:rFonts w:ascii="Times New Roman" w:hAnsi="Times New Roman" w:cs="Times New Roman"/>
                <w:sz w:val="20"/>
                <w:szCs w:val="20"/>
              </w:rPr>
              <w:t xml:space="preserve"> или снижать негативное воздействие результатов своей деятельности на заинтересованные стороны.</w:t>
            </w:r>
            <w:bookmarkEnd w:id="10"/>
          </w:p>
        </w:tc>
        <w:tc>
          <w:tcPr>
            <w:tcW w:w="1843" w:type="dxa"/>
          </w:tcPr>
          <w:p w:rsidR="00DF12ED" w:rsidRPr="00DF12ED" w:rsidRDefault="00DF12ED" w:rsidP="00E53495">
            <w:pPr>
              <w:jc w:val="center"/>
              <w:rPr>
                <w:rFonts w:ascii="Times New Roman" w:hAnsi="Times New Roman" w:cs="Times New Roman"/>
                <w:sz w:val="20"/>
                <w:szCs w:val="20"/>
              </w:rPr>
            </w:pPr>
            <w:r w:rsidRPr="00DF12ED">
              <w:rPr>
                <w:rFonts w:ascii="Times New Roman" w:hAnsi="Times New Roman" w:cs="Times New Roman"/>
                <w:sz w:val="20"/>
                <w:szCs w:val="20"/>
              </w:rPr>
              <w:t>Не соблюдается</w:t>
            </w:r>
          </w:p>
        </w:tc>
        <w:tc>
          <w:tcPr>
            <w:tcW w:w="5982" w:type="dxa"/>
            <w:vMerge/>
          </w:tcPr>
          <w:p w:rsidR="00DF12ED" w:rsidRPr="00DF12ED" w:rsidRDefault="00DF12ED" w:rsidP="00452FF5">
            <w:pPr>
              <w:jc w:val="both"/>
              <w:rPr>
                <w:rFonts w:ascii="Times New Roman" w:hAnsi="Times New Roman" w:cs="Times New Roman"/>
                <w:sz w:val="20"/>
                <w:szCs w:val="20"/>
              </w:rPr>
            </w:pP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4.</w:t>
            </w:r>
          </w:p>
        </w:tc>
        <w:tc>
          <w:tcPr>
            <w:tcW w:w="6095" w:type="dxa"/>
          </w:tcPr>
          <w:p w:rsidR="00DF12ED" w:rsidRPr="00DF12ED" w:rsidRDefault="00DF12ED" w:rsidP="00153820">
            <w:pPr>
              <w:pStyle w:val="Style6"/>
              <w:widowControl/>
              <w:spacing w:line="240" w:lineRule="auto"/>
              <w:ind w:firstLine="0"/>
              <w:contextualSpacing/>
              <w:rPr>
                <w:rStyle w:val="FontStyle92"/>
                <w:color w:val="auto"/>
                <w:sz w:val="20"/>
                <w:szCs w:val="20"/>
              </w:rPr>
            </w:pPr>
            <w:r w:rsidRPr="00DF12ED">
              <w:rPr>
                <w:sz w:val="20"/>
                <w:szCs w:val="20"/>
              </w:rPr>
              <w:t xml:space="preserve">Принципами в области устойчивого развития являются открытость, подотчетность, прозрачность, этичное поведение, уважение интересов заинтересованных сторон, законность, соблюдение прав человека, нетерпимость к коррупции, недопустимость конфликта интересов, личный пример. </w:t>
            </w:r>
            <w:bookmarkStart w:id="11" w:name="_Toc395643605"/>
            <w:bookmarkStart w:id="12" w:name="_Toc395688613"/>
            <w:r w:rsidRPr="00DF12ED">
              <w:rPr>
                <w:sz w:val="20"/>
                <w:szCs w:val="20"/>
              </w:rPr>
              <w:t xml:space="preserve">  </w:t>
            </w:r>
            <w:bookmarkEnd w:id="11"/>
            <w:bookmarkEnd w:id="12"/>
          </w:p>
        </w:tc>
        <w:tc>
          <w:tcPr>
            <w:tcW w:w="1843" w:type="dxa"/>
          </w:tcPr>
          <w:p w:rsidR="00DF12ED" w:rsidRPr="00DF12ED" w:rsidRDefault="00DF12ED" w:rsidP="00E53495">
            <w:pPr>
              <w:jc w:val="center"/>
              <w:rPr>
                <w:rFonts w:ascii="Times New Roman" w:hAnsi="Times New Roman" w:cs="Times New Roman"/>
                <w:sz w:val="20"/>
                <w:szCs w:val="20"/>
              </w:rPr>
            </w:pPr>
            <w:r w:rsidRPr="00DF12ED">
              <w:rPr>
                <w:rFonts w:ascii="Times New Roman" w:hAnsi="Times New Roman" w:cs="Times New Roman"/>
                <w:sz w:val="20"/>
                <w:szCs w:val="20"/>
              </w:rPr>
              <w:t>Не соблюдается</w:t>
            </w:r>
          </w:p>
        </w:tc>
        <w:tc>
          <w:tcPr>
            <w:tcW w:w="5982" w:type="dxa"/>
            <w:vMerge/>
          </w:tcPr>
          <w:p w:rsidR="00DF12ED" w:rsidRPr="00DF12ED" w:rsidRDefault="00DF12ED" w:rsidP="00452FF5">
            <w:pPr>
              <w:jc w:val="both"/>
              <w:rPr>
                <w:rFonts w:ascii="Times New Roman" w:hAnsi="Times New Roman" w:cs="Times New Roman"/>
                <w:sz w:val="20"/>
                <w:szCs w:val="20"/>
              </w:rPr>
            </w:pP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lastRenderedPageBreak/>
              <w:t>5.</w:t>
            </w:r>
          </w:p>
        </w:tc>
        <w:tc>
          <w:tcPr>
            <w:tcW w:w="6095" w:type="dxa"/>
          </w:tcPr>
          <w:p w:rsidR="00DF12ED" w:rsidRPr="00DF12ED" w:rsidRDefault="00DF12ED" w:rsidP="00E94C50">
            <w:pPr>
              <w:pStyle w:val="Style6"/>
              <w:widowControl/>
              <w:spacing w:line="240" w:lineRule="auto"/>
              <w:ind w:firstLine="0"/>
              <w:contextualSpacing/>
              <w:rPr>
                <w:bCs/>
                <w:sz w:val="20"/>
                <w:szCs w:val="20"/>
              </w:rPr>
            </w:pPr>
            <w:r w:rsidRPr="00DF12ED">
              <w:rPr>
                <w:bCs/>
                <w:sz w:val="20"/>
                <w:szCs w:val="20"/>
              </w:rPr>
              <w:t xml:space="preserve">В Фонде и организации должна быть выстроена система управления в области устойчивого развития, которая включает, но не ограничивается, следующими элементами: </w:t>
            </w:r>
            <w:bookmarkStart w:id="13" w:name="_Toc397280922"/>
            <w:bookmarkStart w:id="14" w:name="_Toc400611824"/>
            <w:bookmarkStart w:id="15" w:name="_Toc402814836"/>
          </w:p>
          <w:p w:rsidR="00DF12ED" w:rsidRPr="00DF12ED" w:rsidRDefault="00DF12ED" w:rsidP="00E94C50">
            <w:pPr>
              <w:pStyle w:val="Style6"/>
              <w:widowControl/>
              <w:spacing w:line="240" w:lineRule="auto"/>
              <w:ind w:firstLine="0"/>
              <w:contextualSpacing/>
              <w:rPr>
                <w:bCs/>
                <w:sz w:val="20"/>
                <w:szCs w:val="20"/>
              </w:rPr>
            </w:pPr>
            <w:r w:rsidRPr="00DF12ED">
              <w:rPr>
                <w:bCs/>
                <w:sz w:val="20"/>
                <w:szCs w:val="20"/>
              </w:rPr>
              <w:t>1) приверженность принципам устойчивого развития на уровне Совета директоров, исполнительного органа и работников;</w:t>
            </w:r>
            <w:bookmarkStart w:id="16" w:name="_Toc397280923"/>
            <w:bookmarkStart w:id="17" w:name="_Toc400611825"/>
            <w:bookmarkStart w:id="18" w:name="_Toc402814837"/>
            <w:bookmarkEnd w:id="13"/>
            <w:bookmarkEnd w:id="14"/>
            <w:bookmarkEnd w:id="15"/>
          </w:p>
          <w:p w:rsidR="00DF12ED" w:rsidRPr="00DF12ED" w:rsidRDefault="00DF12ED" w:rsidP="00E94C50">
            <w:pPr>
              <w:pStyle w:val="Style6"/>
              <w:widowControl/>
              <w:spacing w:line="240" w:lineRule="auto"/>
              <w:ind w:firstLine="0"/>
              <w:contextualSpacing/>
              <w:rPr>
                <w:bCs/>
                <w:sz w:val="20"/>
                <w:szCs w:val="20"/>
              </w:rPr>
            </w:pPr>
            <w:r w:rsidRPr="00DF12ED">
              <w:rPr>
                <w:bCs/>
                <w:sz w:val="20"/>
                <w:szCs w:val="20"/>
              </w:rPr>
              <w:t>2) анализ внутренней и внешней ситуации по трем составляющим (экономика, экология, социальные вопросы);</w:t>
            </w:r>
            <w:bookmarkStart w:id="19" w:name="_Toc397280924"/>
            <w:bookmarkStart w:id="20" w:name="_Toc400611826"/>
            <w:bookmarkStart w:id="21" w:name="_Toc402814838"/>
            <w:bookmarkEnd w:id="16"/>
            <w:bookmarkEnd w:id="17"/>
            <w:bookmarkEnd w:id="18"/>
          </w:p>
          <w:p w:rsidR="00DF12ED" w:rsidRPr="00DF12ED" w:rsidRDefault="00DF12ED" w:rsidP="00E94C50">
            <w:pPr>
              <w:pStyle w:val="Style6"/>
              <w:widowControl/>
              <w:spacing w:line="240" w:lineRule="auto"/>
              <w:ind w:firstLine="0"/>
              <w:contextualSpacing/>
              <w:rPr>
                <w:bCs/>
                <w:sz w:val="20"/>
                <w:szCs w:val="20"/>
              </w:rPr>
            </w:pPr>
            <w:proofErr w:type="gramStart"/>
            <w:r w:rsidRPr="00DF12ED">
              <w:rPr>
                <w:bCs/>
                <w:sz w:val="20"/>
                <w:szCs w:val="20"/>
              </w:rPr>
              <w:t>3) определение рисков в области устойчивого развития в социальной, экономической и экологической сферах;</w:t>
            </w:r>
            <w:bookmarkEnd w:id="19"/>
            <w:bookmarkEnd w:id="20"/>
            <w:bookmarkEnd w:id="21"/>
            <w:r w:rsidRPr="00DF12ED">
              <w:rPr>
                <w:bCs/>
                <w:sz w:val="20"/>
                <w:szCs w:val="20"/>
              </w:rPr>
              <w:t xml:space="preserve"> </w:t>
            </w:r>
            <w:bookmarkStart w:id="22" w:name="_Toc397280925"/>
            <w:bookmarkStart w:id="23" w:name="_Toc400611827"/>
            <w:bookmarkStart w:id="24" w:name="_Toc402814839"/>
            <w:proofErr w:type="gramEnd"/>
          </w:p>
          <w:p w:rsidR="00DF12ED" w:rsidRPr="00DF12ED" w:rsidRDefault="00DF12ED" w:rsidP="00E94C50">
            <w:pPr>
              <w:pStyle w:val="Style6"/>
              <w:widowControl/>
              <w:spacing w:line="240" w:lineRule="auto"/>
              <w:ind w:firstLine="0"/>
              <w:contextualSpacing/>
              <w:rPr>
                <w:bCs/>
                <w:sz w:val="20"/>
                <w:szCs w:val="20"/>
              </w:rPr>
            </w:pPr>
            <w:r w:rsidRPr="00DF12ED">
              <w:rPr>
                <w:bCs/>
                <w:sz w:val="20"/>
                <w:szCs w:val="20"/>
              </w:rPr>
              <w:t>4)  построение карты заинтересованных сторон;</w:t>
            </w:r>
            <w:bookmarkEnd w:id="22"/>
            <w:bookmarkEnd w:id="23"/>
            <w:bookmarkEnd w:id="24"/>
            <w:r w:rsidRPr="00DF12ED">
              <w:rPr>
                <w:bCs/>
                <w:sz w:val="20"/>
                <w:szCs w:val="20"/>
              </w:rPr>
              <w:t xml:space="preserve"> </w:t>
            </w:r>
            <w:bookmarkStart w:id="25" w:name="_Toc397280926"/>
            <w:bookmarkStart w:id="26" w:name="_Toc400611828"/>
            <w:bookmarkStart w:id="27" w:name="_Toc402814840"/>
          </w:p>
          <w:p w:rsidR="00DF12ED" w:rsidRPr="00DF12ED" w:rsidRDefault="00DF12ED" w:rsidP="00E94C50">
            <w:pPr>
              <w:pStyle w:val="Style6"/>
              <w:widowControl/>
              <w:spacing w:line="240" w:lineRule="auto"/>
              <w:ind w:firstLine="0"/>
              <w:contextualSpacing/>
              <w:rPr>
                <w:bCs/>
                <w:sz w:val="20"/>
                <w:szCs w:val="20"/>
              </w:rPr>
            </w:pPr>
            <w:r w:rsidRPr="00DF12ED">
              <w:rPr>
                <w:bCs/>
                <w:sz w:val="20"/>
                <w:szCs w:val="20"/>
              </w:rPr>
              <w:t>5) определение целей и КПД в области устойчивого развития,    разработка плана мероприятий и определение ответственных лиц;</w:t>
            </w:r>
            <w:bookmarkStart w:id="28" w:name="_Toc397280927"/>
            <w:bookmarkStart w:id="29" w:name="_Toc400611829"/>
            <w:bookmarkStart w:id="30" w:name="_Toc402814841"/>
            <w:bookmarkEnd w:id="25"/>
            <w:bookmarkEnd w:id="26"/>
            <w:bookmarkEnd w:id="27"/>
          </w:p>
          <w:p w:rsidR="00DF12ED" w:rsidRPr="00DF12ED" w:rsidRDefault="00DF12ED" w:rsidP="00E94C50">
            <w:pPr>
              <w:pStyle w:val="Style6"/>
              <w:widowControl/>
              <w:spacing w:line="240" w:lineRule="auto"/>
              <w:ind w:firstLine="0"/>
              <w:contextualSpacing/>
              <w:rPr>
                <w:sz w:val="20"/>
                <w:szCs w:val="20"/>
              </w:rPr>
            </w:pPr>
            <w:r w:rsidRPr="00DF12ED">
              <w:rPr>
                <w:sz w:val="20"/>
                <w:szCs w:val="20"/>
              </w:rPr>
              <w:t>6) интеграция устойчивого развития в ключевые процессы, включая управление рисками, планирование, управление человеческими ресурсами, инвестиции, отчетность, операционная деятельность и другие, а также в стратегию развития и процессы принятия решений;</w:t>
            </w:r>
            <w:bookmarkStart w:id="31" w:name="_Toc397280928"/>
            <w:bookmarkStart w:id="32" w:name="_Toc400611830"/>
            <w:bookmarkStart w:id="33" w:name="_Toc402814842"/>
            <w:bookmarkEnd w:id="28"/>
            <w:bookmarkEnd w:id="29"/>
            <w:bookmarkEnd w:id="30"/>
          </w:p>
          <w:p w:rsidR="00DF12ED" w:rsidRPr="00DF12ED" w:rsidRDefault="00DF12ED" w:rsidP="00E94C50">
            <w:pPr>
              <w:pStyle w:val="Style6"/>
              <w:widowControl/>
              <w:spacing w:line="240" w:lineRule="auto"/>
              <w:ind w:firstLine="0"/>
              <w:contextualSpacing/>
              <w:rPr>
                <w:bCs/>
                <w:sz w:val="20"/>
                <w:szCs w:val="20"/>
              </w:rPr>
            </w:pPr>
            <w:r w:rsidRPr="00DF12ED">
              <w:rPr>
                <w:bCs/>
                <w:sz w:val="20"/>
                <w:szCs w:val="20"/>
              </w:rPr>
              <w:t>7)  повышение квалификации должностных лиц и работников в области устойчивого развития;</w:t>
            </w:r>
            <w:bookmarkStart w:id="34" w:name="_Toc397280929"/>
            <w:bookmarkStart w:id="35" w:name="_Toc400611831"/>
            <w:bookmarkStart w:id="36" w:name="_Toc402814843"/>
            <w:bookmarkEnd w:id="31"/>
            <w:bookmarkEnd w:id="32"/>
            <w:bookmarkEnd w:id="33"/>
          </w:p>
          <w:p w:rsidR="00DF12ED" w:rsidRPr="00DF12ED" w:rsidRDefault="00DF12ED" w:rsidP="00E94C50">
            <w:pPr>
              <w:pStyle w:val="Style6"/>
              <w:widowControl/>
              <w:spacing w:line="240" w:lineRule="auto"/>
              <w:ind w:firstLine="0"/>
              <w:contextualSpacing/>
              <w:rPr>
                <w:bCs/>
                <w:sz w:val="20"/>
                <w:szCs w:val="20"/>
              </w:rPr>
            </w:pPr>
            <w:r w:rsidRPr="00DF12ED">
              <w:rPr>
                <w:bCs/>
                <w:sz w:val="20"/>
                <w:szCs w:val="20"/>
              </w:rPr>
              <w:t>8) регулярный мониторинг и оценка мероприятий в области устойчивого развития, оценка достижения целей и КПД, принятие корректирующих мер, внедрение культуры постоянных улучшений.</w:t>
            </w:r>
            <w:bookmarkEnd w:id="34"/>
            <w:bookmarkEnd w:id="35"/>
            <w:bookmarkEnd w:id="36"/>
          </w:p>
          <w:p w:rsidR="00DF12ED" w:rsidRPr="00DF12ED" w:rsidRDefault="00DF12ED" w:rsidP="00E94C50">
            <w:pPr>
              <w:pStyle w:val="1"/>
              <w:keepLines/>
              <w:widowControl w:val="0"/>
              <w:numPr>
                <w:ilvl w:val="0"/>
                <w:numId w:val="0"/>
              </w:numPr>
              <w:spacing w:before="0" w:after="0" w:line="240" w:lineRule="auto"/>
              <w:contextualSpacing/>
              <w:jc w:val="both"/>
              <w:outlineLvl w:val="0"/>
              <w:rPr>
                <w:rFonts w:ascii="Times New Roman" w:hAnsi="Times New Roman"/>
                <w:b w:val="0"/>
                <w:bCs w:val="0"/>
                <w:sz w:val="20"/>
                <w:szCs w:val="20"/>
                <w:lang w:eastAsia="ru-RU"/>
              </w:rPr>
            </w:pPr>
            <w:bookmarkStart w:id="37" w:name="_Toc395643604"/>
            <w:bookmarkStart w:id="38" w:name="_Toc395688612"/>
            <w:bookmarkStart w:id="39" w:name="_Toc397280930"/>
            <w:bookmarkStart w:id="40" w:name="_Toc400611832"/>
            <w:bookmarkStart w:id="41" w:name="_Toc402814844"/>
            <w:r w:rsidRPr="00DF12ED">
              <w:rPr>
                <w:rFonts w:ascii="Times New Roman" w:hAnsi="Times New Roman"/>
                <w:b w:val="0"/>
                <w:bCs w:val="0"/>
                <w:sz w:val="20"/>
                <w:szCs w:val="20"/>
                <w:lang w:eastAsia="ru-RU"/>
              </w:rPr>
              <w:t>Совет директоров и исполнительный орган Фонда и организации должны обеспечить  формирование надлежащей системы в области устойчивого развития и ее внедрение</w:t>
            </w:r>
            <w:bookmarkEnd w:id="37"/>
            <w:bookmarkEnd w:id="38"/>
            <w:r w:rsidRPr="00DF12ED">
              <w:rPr>
                <w:rFonts w:ascii="Times New Roman" w:hAnsi="Times New Roman"/>
                <w:b w:val="0"/>
                <w:bCs w:val="0"/>
                <w:sz w:val="20"/>
                <w:szCs w:val="20"/>
                <w:lang w:eastAsia="ru-RU"/>
              </w:rPr>
              <w:t>.</w:t>
            </w:r>
            <w:bookmarkEnd w:id="39"/>
            <w:bookmarkEnd w:id="40"/>
            <w:bookmarkEnd w:id="41"/>
            <w:r w:rsidRPr="00DF12ED">
              <w:rPr>
                <w:rFonts w:ascii="Times New Roman" w:hAnsi="Times New Roman"/>
                <w:b w:val="0"/>
                <w:bCs w:val="0"/>
                <w:sz w:val="20"/>
                <w:szCs w:val="20"/>
                <w:lang w:eastAsia="ru-RU"/>
              </w:rPr>
              <w:t xml:space="preserve"> </w:t>
            </w:r>
          </w:p>
          <w:p w:rsidR="00DF12ED" w:rsidRPr="00DF12ED" w:rsidRDefault="00DF12ED" w:rsidP="00C462D6">
            <w:pPr>
              <w:pStyle w:val="1"/>
              <w:keepLines/>
              <w:widowControl w:val="0"/>
              <w:numPr>
                <w:ilvl w:val="0"/>
                <w:numId w:val="0"/>
              </w:numPr>
              <w:spacing w:before="0" w:after="0" w:line="240" w:lineRule="auto"/>
              <w:contextualSpacing/>
              <w:jc w:val="both"/>
              <w:outlineLvl w:val="0"/>
              <w:rPr>
                <w:rStyle w:val="FontStyle92"/>
                <w:b w:val="0"/>
                <w:color w:val="auto"/>
                <w:sz w:val="20"/>
                <w:szCs w:val="20"/>
              </w:rPr>
            </w:pPr>
            <w:bookmarkStart w:id="42" w:name="_Toc397280931"/>
            <w:bookmarkStart w:id="43" w:name="_Toc400611833"/>
            <w:bookmarkStart w:id="44" w:name="_Toc402814845"/>
            <w:r w:rsidRPr="00DF12ED">
              <w:rPr>
                <w:rFonts w:ascii="Times New Roman" w:hAnsi="Times New Roman"/>
                <w:b w:val="0"/>
                <w:bCs w:val="0"/>
                <w:sz w:val="20"/>
                <w:szCs w:val="20"/>
                <w:lang w:eastAsia="ru-RU"/>
              </w:rPr>
              <w:t>Все работники и должностные лица на всех уровнях вносят вклад в устойчивое развитие.</w:t>
            </w:r>
            <w:bookmarkEnd w:id="42"/>
            <w:bookmarkEnd w:id="43"/>
            <w:bookmarkEnd w:id="44"/>
            <w:r w:rsidRPr="00DF12ED">
              <w:rPr>
                <w:rFonts w:ascii="Times New Roman" w:hAnsi="Times New Roman"/>
                <w:b w:val="0"/>
                <w:bCs w:val="0"/>
                <w:sz w:val="20"/>
                <w:szCs w:val="20"/>
                <w:lang w:eastAsia="ru-RU"/>
              </w:rPr>
              <w:t xml:space="preserve"> </w:t>
            </w:r>
            <w:r w:rsidRPr="00DF12ED">
              <w:rPr>
                <w:rFonts w:ascii="Times New Roman" w:hAnsi="Times New Roman"/>
                <w:b w:val="0"/>
                <w:bCs w:val="0"/>
                <w:sz w:val="20"/>
                <w:szCs w:val="20"/>
              </w:rPr>
              <w:t xml:space="preserve">Холдинговые компании отвечают за внедрение принципов устойчивого развития во всей группе. </w:t>
            </w:r>
          </w:p>
        </w:tc>
        <w:tc>
          <w:tcPr>
            <w:tcW w:w="1843" w:type="dxa"/>
          </w:tcPr>
          <w:p w:rsidR="00DF12ED" w:rsidRPr="00DF12ED" w:rsidRDefault="00DF12ED" w:rsidP="00E53495">
            <w:pPr>
              <w:jc w:val="center"/>
              <w:rPr>
                <w:rFonts w:ascii="Times New Roman" w:hAnsi="Times New Roman" w:cs="Times New Roman"/>
                <w:sz w:val="20"/>
                <w:szCs w:val="20"/>
              </w:rPr>
            </w:pPr>
            <w:r w:rsidRPr="00DF12ED">
              <w:rPr>
                <w:rFonts w:ascii="Times New Roman" w:hAnsi="Times New Roman" w:cs="Times New Roman"/>
                <w:sz w:val="20"/>
                <w:szCs w:val="20"/>
              </w:rPr>
              <w:t>Не соблюдается</w:t>
            </w:r>
          </w:p>
        </w:tc>
        <w:tc>
          <w:tcPr>
            <w:tcW w:w="5982" w:type="dxa"/>
            <w:vMerge/>
          </w:tcPr>
          <w:p w:rsidR="00DF12ED" w:rsidRPr="00DF12ED" w:rsidRDefault="00DF12ED" w:rsidP="00452FF5">
            <w:pPr>
              <w:jc w:val="both"/>
              <w:rPr>
                <w:rFonts w:ascii="Times New Roman" w:hAnsi="Times New Roman" w:cs="Times New Roman"/>
                <w:sz w:val="20"/>
                <w:szCs w:val="20"/>
              </w:rPr>
            </w:pPr>
          </w:p>
        </w:tc>
      </w:tr>
      <w:tr w:rsidR="00DF12ED" w:rsidRPr="00C462D6" w:rsidTr="00153820">
        <w:trPr>
          <w:trHeight w:val="1180"/>
        </w:trPr>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6.</w:t>
            </w:r>
          </w:p>
        </w:tc>
        <w:tc>
          <w:tcPr>
            <w:tcW w:w="6095" w:type="dxa"/>
          </w:tcPr>
          <w:p w:rsidR="00DF12ED" w:rsidRPr="00DF12ED" w:rsidRDefault="00DF12ED" w:rsidP="00E94C50">
            <w:pPr>
              <w:pStyle w:val="Style6"/>
              <w:widowControl/>
              <w:spacing w:line="240" w:lineRule="auto"/>
              <w:ind w:firstLine="0"/>
              <w:contextualSpacing/>
              <w:rPr>
                <w:rStyle w:val="FontStyle92"/>
                <w:color w:val="auto"/>
                <w:sz w:val="20"/>
                <w:szCs w:val="20"/>
              </w:rPr>
            </w:pPr>
            <w:bookmarkStart w:id="45" w:name="_Toc400611834"/>
            <w:bookmarkStart w:id="46" w:name="_Toc402814846"/>
            <w:r w:rsidRPr="00DF12ED">
              <w:rPr>
                <w:bCs/>
                <w:sz w:val="20"/>
                <w:szCs w:val="20"/>
              </w:rPr>
              <w:t xml:space="preserve">Фонд и компании ежегодно публикуют отчетность в области устойчивого развития в целях обеспечения ясности и прозрачности своей деятельности для заинтересованных сторон, </w:t>
            </w:r>
            <w:r w:rsidRPr="00DF12ED">
              <w:rPr>
                <w:sz w:val="20"/>
                <w:szCs w:val="20"/>
              </w:rPr>
              <w:t>с учетом обеспечения защиты информации, составляющей служебную, коммерческую и иную охраняемую законом тайну.</w:t>
            </w:r>
            <w:bookmarkEnd w:id="45"/>
            <w:bookmarkEnd w:id="46"/>
            <w:r w:rsidRPr="00DF12ED">
              <w:rPr>
                <w:sz w:val="20"/>
                <w:szCs w:val="20"/>
              </w:rPr>
              <w:t xml:space="preserve"> Отчетность в области устойчивого развития утверждается Советом директоров.</w:t>
            </w:r>
          </w:p>
        </w:tc>
        <w:tc>
          <w:tcPr>
            <w:tcW w:w="1843" w:type="dxa"/>
          </w:tcPr>
          <w:p w:rsidR="00DF12ED" w:rsidRPr="00DF12ED" w:rsidRDefault="00DF12ED">
            <w:pPr>
              <w:rPr>
                <w:rFonts w:ascii="Times New Roman" w:hAnsi="Times New Roman" w:cs="Times New Roman"/>
                <w:sz w:val="20"/>
                <w:szCs w:val="20"/>
              </w:rPr>
            </w:pPr>
          </w:p>
        </w:tc>
        <w:tc>
          <w:tcPr>
            <w:tcW w:w="5982" w:type="dxa"/>
          </w:tcPr>
          <w:p w:rsidR="00DF12ED" w:rsidRPr="00DF12ED" w:rsidRDefault="00DF12ED" w:rsidP="00452FF5">
            <w:pPr>
              <w:jc w:val="both"/>
              <w:rPr>
                <w:rFonts w:ascii="Times New Roman" w:hAnsi="Times New Roman" w:cs="Times New Roman"/>
                <w:sz w:val="20"/>
                <w:szCs w:val="20"/>
              </w:rPr>
            </w:pPr>
            <w:r w:rsidRPr="00DF12ED">
              <w:rPr>
                <w:rFonts w:ascii="Times New Roman" w:hAnsi="Times New Roman" w:cs="Times New Roman"/>
                <w:sz w:val="20"/>
                <w:szCs w:val="20"/>
              </w:rPr>
              <w:t>Неприменимо</w:t>
            </w: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7.</w:t>
            </w:r>
          </w:p>
        </w:tc>
        <w:tc>
          <w:tcPr>
            <w:tcW w:w="6095" w:type="dxa"/>
          </w:tcPr>
          <w:p w:rsidR="00DF12ED" w:rsidRPr="00DF12ED" w:rsidRDefault="00DF12ED" w:rsidP="00E94C50">
            <w:pPr>
              <w:keepNext/>
              <w:keepLines/>
              <w:widowControl w:val="0"/>
              <w:autoSpaceDE w:val="0"/>
              <w:autoSpaceDN w:val="0"/>
              <w:contextualSpacing/>
              <w:jc w:val="both"/>
              <w:rPr>
                <w:rStyle w:val="FontStyle92"/>
                <w:color w:val="auto"/>
                <w:sz w:val="20"/>
                <w:szCs w:val="20"/>
              </w:rPr>
            </w:pPr>
            <w:r w:rsidRPr="00DF12ED">
              <w:rPr>
                <w:rFonts w:ascii="Times New Roman" w:hAnsi="Times New Roman" w:cs="Times New Roman"/>
                <w:sz w:val="20"/>
                <w:szCs w:val="20"/>
              </w:rPr>
              <w:t xml:space="preserve">Фонд и организации должны стремиться поощрять и способствовать применению принципов устойчивого развития партнерами.  </w:t>
            </w:r>
          </w:p>
        </w:tc>
        <w:tc>
          <w:tcPr>
            <w:tcW w:w="1843" w:type="dxa"/>
          </w:tcPr>
          <w:p w:rsidR="00DF12ED" w:rsidRPr="00DF12ED" w:rsidRDefault="00DF12ED" w:rsidP="009D0CF8">
            <w:pPr>
              <w:jc w:val="center"/>
              <w:rPr>
                <w:rFonts w:ascii="Times New Roman" w:hAnsi="Times New Roman" w:cs="Times New Roman"/>
                <w:sz w:val="20"/>
                <w:szCs w:val="20"/>
              </w:rPr>
            </w:pPr>
            <w:r w:rsidRPr="00DF12ED">
              <w:rPr>
                <w:rFonts w:ascii="Times New Roman" w:hAnsi="Times New Roman" w:cs="Times New Roman"/>
                <w:sz w:val="20"/>
                <w:szCs w:val="20"/>
              </w:rPr>
              <w:t>Частично соблюдается</w:t>
            </w:r>
          </w:p>
        </w:tc>
        <w:tc>
          <w:tcPr>
            <w:tcW w:w="5982" w:type="dxa"/>
          </w:tcPr>
          <w:p w:rsidR="00DF12ED" w:rsidRPr="00DF12ED" w:rsidRDefault="00DF12ED" w:rsidP="00452FF5">
            <w:pPr>
              <w:jc w:val="both"/>
              <w:rPr>
                <w:rFonts w:ascii="Times New Roman" w:hAnsi="Times New Roman" w:cs="Times New Roman"/>
                <w:sz w:val="20"/>
                <w:szCs w:val="20"/>
              </w:rPr>
            </w:pPr>
            <w:r w:rsidRPr="00DF12ED">
              <w:rPr>
                <w:rFonts w:ascii="Times New Roman" w:hAnsi="Times New Roman" w:cs="Times New Roman"/>
                <w:sz w:val="20"/>
                <w:szCs w:val="20"/>
              </w:rPr>
              <w:t xml:space="preserve">АО «Бухтарминская ГЭС» стремиться поощрять и способствовать применению принципов устойчивого развития партнерами.  </w:t>
            </w:r>
          </w:p>
        </w:tc>
      </w:tr>
      <w:tr w:rsidR="00DF12ED" w:rsidRPr="00C462D6" w:rsidTr="00D54DAC">
        <w:tc>
          <w:tcPr>
            <w:tcW w:w="15021" w:type="dxa"/>
            <w:gridSpan w:val="4"/>
          </w:tcPr>
          <w:p w:rsidR="00DF12ED" w:rsidRPr="00DF12ED" w:rsidRDefault="00DF12ED">
            <w:pPr>
              <w:rPr>
                <w:rFonts w:ascii="Times New Roman" w:hAnsi="Times New Roman" w:cs="Times New Roman"/>
              </w:rPr>
            </w:pPr>
            <w:bookmarkStart w:id="47" w:name="_Toc402814847"/>
            <w:r w:rsidRPr="00DF12ED">
              <w:rPr>
                <w:rFonts w:ascii="Times New Roman" w:hAnsi="Times New Roman" w:cs="Times New Roman"/>
              </w:rPr>
              <w:t>Глава 4. Права акционеров (участников) и справедливое отношение к акционерам (участникам)</w:t>
            </w:r>
            <w:bookmarkEnd w:id="47"/>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1.</w:t>
            </w:r>
          </w:p>
        </w:tc>
        <w:tc>
          <w:tcPr>
            <w:tcW w:w="6095" w:type="dxa"/>
          </w:tcPr>
          <w:p w:rsidR="00DF12ED" w:rsidRPr="00DF12ED" w:rsidRDefault="00DF12ED" w:rsidP="00762B19">
            <w:pPr>
              <w:pStyle w:val="3"/>
              <w:numPr>
                <w:ilvl w:val="0"/>
                <w:numId w:val="0"/>
              </w:numPr>
              <w:spacing w:before="0" w:after="0" w:line="240" w:lineRule="auto"/>
              <w:contextualSpacing/>
              <w:jc w:val="both"/>
              <w:outlineLvl w:val="2"/>
              <w:rPr>
                <w:rFonts w:ascii="Times New Roman" w:hAnsi="Times New Roman"/>
                <w:b w:val="0"/>
                <w:sz w:val="20"/>
                <w:szCs w:val="20"/>
              </w:rPr>
            </w:pPr>
            <w:r w:rsidRPr="00DF12ED">
              <w:rPr>
                <w:rFonts w:ascii="Times New Roman" w:hAnsi="Times New Roman"/>
                <w:b w:val="0"/>
                <w:sz w:val="20"/>
                <w:szCs w:val="20"/>
              </w:rPr>
              <w:t xml:space="preserve">Соблюдение прав акционеров (участников) является ключевым условием для привлечения инвестиций в Фонд и организации. Организация  должна обеспечить реализацию прав акционеров </w:t>
            </w:r>
            <w:r w:rsidRPr="00DF12ED">
              <w:rPr>
                <w:rFonts w:ascii="Times New Roman" w:hAnsi="Times New Roman"/>
                <w:b w:val="0"/>
                <w:sz w:val="20"/>
                <w:szCs w:val="20"/>
              </w:rPr>
              <w:lastRenderedPageBreak/>
              <w:t xml:space="preserve">(участников). При наличии в организации  нескольких акционеров (участников), должно быть обеспечено справедливое отношение к каждому из них. </w:t>
            </w:r>
          </w:p>
        </w:tc>
        <w:tc>
          <w:tcPr>
            <w:tcW w:w="1843" w:type="dxa"/>
          </w:tcPr>
          <w:p w:rsidR="00DF12ED" w:rsidRPr="00DF12ED" w:rsidRDefault="00DF12ED" w:rsidP="009D0CF8">
            <w:pPr>
              <w:jc w:val="center"/>
              <w:rPr>
                <w:rFonts w:ascii="Times New Roman" w:hAnsi="Times New Roman" w:cs="Times New Roman"/>
                <w:sz w:val="20"/>
                <w:szCs w:val="20"/>
              </w:rPr>
            </w:pPr>
            <w:r w:rsidRPr="00DF12ED">
              <w:rPr>
                <w:rFonts w:ascii="Times New Roman" w:hAnsi="Times New Roman" w:cs="Times New Roman"/>
                <w:sz w:val="20"/>
                <w:szCs w:val="20"/>
              </w:rPr>
              <w:lastRenderedPageBreak/>
              <w:t>Соблюдается</w:t>
            </w:r>
          </w:p>
        </w:tc>
        <w:tc>
          <w:tcPr>
            <w:tcW w:w="5982" w:type="dxa"/>
            <w:vMerge w:val="restart"/>
          </w:tcPr>
          <w:p w:rsidR="00DF12ED" w:rsidRPr="00DF12ED" w:rsidRDefault="00DF12ED" w:rsidP="002D1A46">
            <w:pPr>
              <w:jc w:val="both"/>
              <w:rPr>
                <w:rFonts w:ascii="Times New Roman" w:hAnsi="Times New Roman" w:cs="Times New Roman"/>
                <w:sz w:val="20"/>
                <w:szCs w:val="20"/>
              </w:rPr>
            </w:pPr>
            <w:r w:rsidRPr="00DF12ED">
              <w:rPr>
                <w:rFonts w:ascii="Times New Roman" w:hAnsi="Times New Roman" w:cs="Times New Roman"/>
                <w:sz w:val="20"/>
                <w:szCs w:val="20"/>
              </w:rPr>
              <w:t xml:space="preserve">Права акционеров АО «Бухтарминская ГЭС» закреплены в Уставе АО «Бухтарминская ГЭС», утвержденном акционером, владеющим всеми простыми голосующими акциями </w:t>
            </w:r>
            <w:r w:rsidRPr="00DF12ED">
              <w:rPr>
                <w:rFonts w:ascii="Times New Roman" w:hAnsi="Times New Roman" w:cs="Times New Roman"/>
                <w:sz w:val="20"/>
                <w:szCs w:val="20"/>
              </w:rPr>
              <w:lastRenderedPageBreak/>
              <w:t>АО «Бухтарминская ГЭС», от 26.03.2013 г. (протокол Правления АО «Самрук-Энерго» № 2).</w:t>
            </w:r>
          </w:p>
          <w:p w:rsidR="00DF12ED" w:rsidRPr="00DF12ED" w:rsidRDefault="00DF12ED" w:rsidP="002D1A46">
            <w:pPr>
              <w:jc w:val="both"/>
              <w:rPr>
                <w:rFonts w:ascii="Times New Roman" w:hAnsi="Times New Roman" w:cs="Times New Roman"/>
                <w:sz w:val="20"/>
                <w:szCs w:val="20"/>
              </w:rPr>
            </w:pPr>
          </w:p>
          <w:p w:rsidR="00DF12ED" w:rsidRPr="00DF12ED" w:rsidRDefault="00DF12ED" w:rsidP="002D1A46">
            <w:pPr>
              <w:jc w:val="both"/>
              <w:rPr>
                <w:rFonts w:ascii="Times New Roman" w:hAnsi="Times New Roman" w:cs="Times New Roman"/>
                <w:sz w:val="20"/>
                <w:szCs w:val="20"/>
              </w:rPr>
            </w:pPr>
          </w:p>
          <w:p w:rsidR="00DF12ED" w:rsidRPr="00DF12ED" w:rsidRDefault="00DF12ED" w:rsidP="002D1A46">
            <w:pPr>
              <w:jc w:val="both"/>
              <w:rPr>
                <w:rFonts w:ascii="Times New Roman" w:hAnsi="Times New Roman" w:cs="Times New Roman"/>
                <w:sz w:val="20"/>
                <w:szCs w:val="20"/>
              </w:rPr>
            </w:pPr>
            <w:r w:rsidRPr="00DF12ED">
              <w:rPr>
                <w:rFonts w:ascii="Times New Roman" w:hAnsi="Times New Roman" w:cs="Times New Roman"/>
                <w:sz w:val="20"/>
                <w:szCs w:val="20"/>
              </w:rPr>
              <w:t>Права акционеров АО «Бухтарминская ГЭС» закреплены в Уставе АО «Бухтарминская ГЭС», утвержденном акционером, владеющим всеми простыми голосующими акциями АО «Бухтарминская ГЭС», от 26.03.2013 г. (протокол Правления АО «Самрук-Энерго» № 2).</w:t>
            </w:r>
          </w:p>
          <w:p w:rsidR="00DF12ED" w:rsidRPr="00DF12ED" w:rsidRDefault="00DF12ED" w:rsidP="002D1A46">
            <w:pPr>
              <w:jc w:val="both"/>
              <w:rPr>
                <w:rFonts w:ascii="Times New Roman" w:hAnsi="Times New Roman" w:cs="Times New Roman"/>
                <w:sz w:val="20"/>
                <w:szCs w:val="20"/>
              </w:rPr>
            </w:pP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lastRenderedPageBreak/>
              <w:t>2.</w:t>
            </w:r>
          </w:p>
        </w:tc>
        <w:tc>
          <w:tcPr>
            <w:tcW w:w="6095" w:type="dxa"/>
          </w:tcPr>
          <w:p w:rsidR="00DF12ED" w:rsidRPr="00DF12ED" w:rsidRDefault="00DF12ED" w:rsidP="00DB37CB">
            <w:pPr>
              <w:pStyle w:val="3"/>
              <w:numPr>
                <w:ilvl w:val="0"/>
                <w:numId w:val="0"/>
              </w:numPr>
              <w:spacing w:before="0" w:after="0" w:line="240" w:lineRule="auto"/>
              <w:contextualSpacing/>
              <w:jc w:val="both"/>
              <w:outlineLvl w:val="2"/>
              <w:rPr>
                <w:rFonts w:ascii="Times New Roman" w:hAnsi="Times New Roman"/>
                <w:b w:val="0"/>
                <w:sz w:val="20"/>
                <w:szCs w:val="20"/>
              </w:rPr>
            </w:pPr>
            <w:bookmarkStart w:id="48" w:name="_Toc395643588"/>
            <w:bookmarkStart w:id="49" w:name="_Toc395688604"/>
            <w:bookmarkStart w:id="50" w:name="_Toc397280934"/>
            <w:bookmarkStart w:id="51" w:name="_Toc400611837"/>
            <w:bookmarkStart w:id="52" w:name="_Toc402814849"/>
            <w:bookmarkStart w:id="53" w:name="_Toc395366236"/>
            <w:r w:rsidRPr="00DF12ED">
              <w:rPr>
                <w:rFonts w:ascii="Times New Roman" w:hAnsi="Times New Roman"/>
                <w:b w:val="0"/>
                <w:sz w:val="20"/>
                <w:szCs w:val="20"/>
              </w:rPr>
              <w:t xml:space="preserve">Права, обязанности и компетенции акционеров (участников) определяются согласно действующему законодательству, учредительным документам и закрепляются в них. Права акционеров (участников) включают, но не ограничиваются </w:t>
            </w:r>
            <w:bookmarkStart w:id="54" w:name="_Toc395366237"/>
            <w:bookmarkStart w:id="55" w:name="_Toc395643589"/>
            <w:bookmarkStart w:id="56" w:name="_Toc395688605"/>
            <w:bookmarkStart w:id="57" w:name="_Toc397280935"/>
            <w:bookmarkStart w:id="58" w:name="_Toc400611838"/>
            <w:bookmarkStart w:id="59" w:name="_Toc402814850"/>
            <w:bookmarkEnd w:id="48"/>
            <w:bookmarkEnd w:id="49"/>
            <w:bookmarkEnd w:id="50"/>
            <w:bookmarkEnd w:id="51"/>
            <w:bookmarkEnd w:id="52"/>
            <w:bookmarkEnd w:id="53"/>
            <w:r w:rsidRPr="00DF12ED">
              <w:rPr>
                <w:rFonts w:ascii="Times New Roman" w:hAnsi="Times New Roman"/>
                <w:b w:val="0"/>
                <w:sz w:val="20"/>
                <w:szCs w:val="20"/>
              </w:rPr>
              <w:t>своевременным получением информации, достаточной для принятия решения, в порядке, установленном законодательством Республики Казахстан, уставом и внутренними документами организации в области раскрытия информации;</w:t>
            </w:r>
            <w:bookmarkEnd w:id="54"/>
            <w:bookmarkEnd w:id="55"/>
            <w:bookmarkEnd w:id="56"/>
            <w:bookmarkEnd w:id="57"/>
            <w:bookmarkEnd w:id="58"/>
            <w:bookmarkEnd w:id="59"/>
            <w:r w:rsidRPr="00DF12ED">
              <w:rPr>
                <w:rFonts w:ascii="Times New Roman" w:hAnsi="Times New Roman"/>
                <w:b w:val="0"/>
                <w:sz w:val="20"/>
                <w:szCs w:val="20"/>
              </w:rPr>
              <w:t xml:space="preserve"> </w:t>
            </w:r>
            <w:bookmarkStart w:id="60" w:name="_Toc395366238"/>
            <w:bookmarkStart w:id="61" w:name="_Toc395643590"/>
            <w:bookmarkStart w:id="62" w:name="_Toc395688606"/>
            <w:bookmarkStart w:id="63" w:name="_Toc397280936"/>
            <w:bookmarkStart w:id="64" w:name="_Toc400611839"/>
            <w:bookmarkStart w:id="65" w:name="_Toc402814851"/>
            <w:r w:rsidRPr="00DF12ED">
              <w:rPr>
                <w:rFonts w:ascii="Times New Roman" w:hAnsi="Times New Roman"/>
                <w:b w:val="0"/>
                <w:sz w:val="20"/>
                <w:szCs w:val="20"/>
              </w:rPr>
              <w:t xml:space="preserve"> участием на общем собрании акционеров (участников) и голосованием по вопросам своей компетенции;</w:t>
            </w:r>
            <w:bookmarkEnd w:id="60"/>
            <w:bookmarkEnd w:id="61"/>
            <w:bookmarkEnd w:id="62"/>
            <w:bookmarkEnd w:id="63"/>
            <w:bookmarkEnd w:id="64"/>
            <w:bookmarkEnd w:id="65"/>
            <w:r w:rsidRPr="00DF12ED">
              <w:rPr>
                <w:rFonts w:ascii="Times New Roman" w:hAnsi="Times New Roman"/>
                <w:b w:val="0"/>
                <w:sz w:val="20"/>
                <w:szCs w:val="20"/>
              </w:rPr>
              <w:t xml:space="preserve">  участием в определении количественного состава, срока полномочий Совета директоров (наблюдательного совета и исполнительного органа), избрании его членов и прекращении их полномочий, а также определении размера и условий выплаты вознаграждения;  получением дивидендов в размерах и сроки, определяемые </w:t>
            </w:r>
            <w:r w:rsidRPr="00DF12ED">
              <w:rPr>
                <w:rStyle w:val="FontStyle42"/>
                <w:b w:val="0"/>
                <w:color w:val="auto"/>
                <w:sz w:val="20"/>
                <w:szCs w:val="20"/>
              </w:rPr>
              <w:t xml:space="preserve">решением общего собрания акционеров (участников) </w:t>
            </w:r>
            <w:r w:rsidRPr="00DF12ED">
              <w:rPr>
                <w:rFonts w:ascii="Times New Roman" w:hAnsi="Times New Roman"/>
                <w:b w:val="0"/>
                <w:sz w:val="20"/>
                <w:szCs w:val="20"/>
              </w:rPr>
              <w:t xml:space="preserve">на основе ясной и прозрачной дивидендной политики. </w:t>
            </w:r>
          </w:p>
        </w:tc>
        <w:tc>
          <w:tcPr>
            <w:tcW w:w="1843" w:type="dxa"/>
          </w:tcPr>
          <w:p w:rsidR="00DF12ED" w:rsidRPr="00DF12ED" w:rsidRDefault="00DF12ED" w:rsidP="009D0CF8">
            <w:pPr>
              <w:jc w:val="center"/>
              <w:rPr>
                <w:rFonts w:ascii="Times New Roman" w:hAnsi="Times New Roman" w:cs="Times New Roman"/>
                <w:sz w:val="20"/>
                <w:szCs w:val="20"/>
              </w:rPr>
            </w:pPr>
            <w:r w:rsidRPr="00DF12ED">
              <w:rPr>
                <w:rFonts w:ascii="Times New Roman" w:hAnsi="Times New Roman" w:cs="Times New Roman"/>
                <w:sz w:val="20"/>
                <w:szCs w:val="20"/>
              </w:rPr>
              <w:t>Соблюдается</w:t>
            </w:r>
          </w:p>
        </w:tc>
        <w:tc>
          <w:tcPr>
            <w:tcW w:w="5982" w:type="dxa"/>
            <w:vMerge/>
          </w:tcPr>
          <w:p w:rsidR="00DF12ED" w:rsidRPr="00DF12ED" w:rsidRDefault="00DF12ED" w:rsidP="00452FF5">
            <w:pPr>
              <w:jc w:val="both"/>
              <w:rPr>
                <w:rFonts w:ascii="Times New Roman" w:hAnsi="Times New Roman" w:cs="Times New Roman"/>
                <w:sz w:val="20"/>
                <w:szCs w:val="20"/>
              </w:rPr>
            </w:pP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3.</w:t>
            </w:r>
          </w:p>
        </w:tc>
        <w:tc>
          <w:tcPr>
            <w:tcW w:w="6095" w:type="dxa"/>
          </w:tcPr>
          <w:p w:rsidR="00DF12ED" w:rsidRPr="00DF12ED" w:rsidRDefault="00DF12ED" w:rsidP="00762B19">
            <w:pPr>
              <w:contextualSpacing/>
              <w:jc w:val="both"/>
              <w:rPr>
                <w:rFonts w:ascii="Times New Roman" w:hAnsi="Times New Roman" w:cs="Times New Roman"/>
                <w:sz w:val="20"/>
                <w:szCs w:val="20"/>
              </w:rPr>
            </w:pPr>
            <w:r w:rsidRPr="00DF12ED">
              <w:rPr>
                <w:rFonts w:ascii="Times New Roman" w:hAnsi="Times New Roman" w:cs="Times New Roman"/>
                <w:sz w:val="20"/>
                <w:szCs w:val="20"/>
              </w:rPr>
              <w:t xml:space="preserve">В случае наличия в организации нескольких акционеров (участников), включая миноритарных акционеров (участников), система корпоративного управления должна обеспечить справедливое отношение ко всем акционерам (участникам) и реализацию их прав, что должно быть закреплено в уставе организации. </w:t>
            </w:r>
          </w:p>
        </w:tc>
        <w:tc>
          <w:tcPr>
            <w:tcW w:w="1843" w:type="dxa"/>
          </w:tcPr>
          <w:p w:rsidR="00DF12ED" w:rsidRPr="00DF12ED" w:rsidRDefault="00DF12ED" w:rsidP="009D0CF8">
            <w:pPr>
              <w:jc w:val="center"/>
              <w:rPr>
                <w:rFonts w:ascii="Times New Roman" w:hAnsi="Times New Roman" w:cs="Times New Roman"/>
                <w:sz w:val="20"/>
                <w:szCs w:val="20"/>
              </w:rPr>
            </w:pPr>
            <w:r w:rsidRPr="00DF12ED">
              <w:rPr>
                <w:rFonts w:ascii="Times New Roman" w:hAnsi="Times New Roman" w:cs="Times New Roman"/>
                <w:sz w:val="20"/>
                <w:szCs w:val="20"/>
              </w:rPr>
              <w:t>Соблюдается</w:t>
            </w:r>
          </w:p>
        </w:tc>
        <w:tc>
          <w:tcPr>
            <w:tcW w:w="5982" w:type="dxa"/>
          </w:tcPr>
          <w:p w:rsidR="00DF12ED" w:rsidRPr="00DF12ED" w:rsidRDefault="00DF12ED" w:rsidP="002D1A46">
            <w:pPr>
              <w:jc w:val="both"/>
              <w:rPr>
                <w:rFonts w:ascii="Times New Roman" w:hAnsi="Times New Roman" w:cs="Times New Roman"/>
                <w:sz w:val="20"/>
                <w:szCs w:val="20"/>
              </w:rPr>
            </w:pPr>
            <w:r w:rsidRPr="00DF12ED">
              <w:rPr>
                <w:rFonts w:ascii="Times New Roman" w:hAnsi="Times New Roman" w:cs="Times New Roman"/>
                <w:sz w:val="20"/>
                <w:szCs w:val="20"/>
              </w:rPr>
              <w:t>Справедливое отношение ко всем акционерам и возможность реализацию их прав закреплены в Уставе АО «Бухтарминская ГЭС», утвержденном акционером, владеющим всеми простыми голосующими акциями АО «Бухтарминская ГЭС», от 26.03.2013 г. (протокол Правления АО «Самрук-Энерго» № 2).</w:t>
            </w:r>
          </w:p>
        </w:tc>
      </w:tr>
      <w:tr w:rsidR="00DF12ED" w:rsidRPr="00C462D6" w:rsidTr="00D54DAC">
        <w:tc>
          <w:tcPr>
            <w:tcW w:w="15021" w:type="dxa"/>
            <w:gridSpan w:val="4"/>
          </w:tcPr>
          <w:p w:rsidR="00DF12ED" w:rsidRPr="00DF12ED" w:rsidRDefault="00DF12ED">
            <w:pPr>
              <w:rPr>
                <w:rFonts w:ascii="Times New Roman" w:hAnsi="Times New Roman" w:cs="Times New Roman"/>
              </w:rPr>
            </w:pPr>
            <w:r w:rsidRPr="00DF12ED">
              <w:rPr>
                <w:rFonts w:ascii="Times New Roman" w:eastAsia="Times New Roman" w:hAnsi="Times New Roman" w:cs="Times New Roman"/>
                <w:lang w:eastAsia="ru-RU"/>
              </w:rPr>
              <w:t>Глава 5. Эффективность Совета директоров и исполнительного органа</w:t>
            </w:r>
          </w:p>
        </w:tc>
      </w:tr>
      <w:tr w:rsidR="00DF12ED" w:rsidRPr="00C462D6" w:rsidTr="005767B8">
        <w:trPr>
          <w:trHeight w:val="1260"/>
        </w:trPr>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1.</w:t>
            </w:r>
          </w:p>
        </w:tc>
        <w:tc>
          <w:tcPr>
            <w:tcW w:w="6095" w:type="dxa"/>
          </w:tcPr>
          <w:p w:rsidR="00DF12ED" w:rsidRPr="00DF12ED" w:rsidRDefault="00DF12ED" w:rsidP="00C462D6">
            <w:pPr>
              <w:pStyle w:val="a4"/>
              <w:ind w:left="0"/>
              <w:jc w:val="both"/>
              <w:rPr>
                <w:sz w:val="20"/>
                <w:szCs w:val="20"/>
              </w:rPr>
            </w:pPr>
            <w:r w:rsidRPr="00DF12ED">
              <w:rPr>
                <w:rStyle w:val="s0"/>
                <w:color w:val="auto"/>
              </w:rPr>
              <w:t xml:space="preserve">Совет директоров является органом управления, подотчетным общему собранию акционеров, обеспечивающим стратегическое руководство  организацией и </w:t>
            </w:r>
            <w:proofErr w:type="gramStart"/>
            <w:r w:rsidRPr="00DF12ED">
              <w:rPr>
                <w:rStyle w:val="s0"/>
                <w:color w:val="auto"/>
              </w:rPr>
              <w:t>контроль за</w:t>
            </w:r>
            <w:proofErr w:type="gramEnd"/>
            <w:r w:rsidRPr="00DF12ED">
              <w:rPr>
                <w:rStyle w:val="s0"/>
                <w:color w:val="auto"/>
              </w:rPr>
              <w:t xml:space="preserve"> деятельностью исполнительного органа. Совет директоров обеспечивает внедрение всех положений настоящего Кодекса. Исполнительный орган подотчетен Совету директоров, </w:t>
            </w:r>
            <w:r w:rsidRPr="00DF12ED">
              <w:rPr>
                <w:sz w:val="20"/>
                <w:szCs w:val="20"/>
              </w:rPr>
              <w:t xml:space="preserve">осуществляет руководство ежедневной деятельностью организации и обеспечивает ее соответствие стратегии, плану развития и решениям, принятым общим собранием акционеров и Советом директоров. </w:t>
            </w:r>
            <w:r w:rsidRPr="00DF12ED">
              <w:rPr>
                <w:rStyle w:val="s0"/>
                <w:color w:val="auto"/>
              </w:rPr>
              <w:t xml:space="preserve">Совет директоров и исполнительный орган должны взаимодействовать в духе сотрудничества, действовать в интересах организации и принимать решения на основе принципов устойчивого развития и справедливого отношения ко всем акционерам. Совет директоров и исполнительный орган должны обеспечить рост долгосрочной </w:t>
            </w:r>
            <w:r w:rsidRPr="00DF12ED">
              <w:rPr>
                <w:rStyle w:val="s0"/>
                <w:color w:val="auto"/>
              </w:rPr>
              <w:lastRenderedPageBreak/>
              <w:t>стоимости и  устойчивое развитие Фонда или организации.</w:t>
            </w:r>
          </w:p>
        </w:tc>
        <w:tc>
          <w:tcPr>
            <w:tcW w:w="1843" w:type="dxa"/>
          </w:tcPr>
          <w:p w:rsidR="00DF12ED" w:rsidRPr="00DF12ED" w:rsidRDefault="00DF12ED" w:rsidP="009D0CF8">
            <w:pPr>
              <w:jc w:val="center"/>
              <w:rPr>
                <w:rFonts w:ascii="Times New Roman" w:hAnsi="Times New Roman" w:cs="Times New Roman"/>
                <w:sz w:val="20"/>
                <w:szCs w:val="20"/>
              </w:rPr>
            </w:pPr>
            <w:r w:rsidRPr="00DF12ED">
              <w:rPr>
                <w:rFonts w:ascii="Times New Roman" w:hAnsi="Times New Roman" w:cs="Times New Roman"/>
                <w:sz w:val="20"/>
                <w:szCs w:val="20"/>
              </w:rPr>
              <w:lastRenderedPageBreak/>
              <w:t>Соблюдается</w:t>
            </w:r>
          </w:p>
        </w:tc>
        <w:tc>
          <w:tcPr>
            <w:tcW w:w="5982" w:type="dxa"/>
          </w:tcPr>
          <w:p w:rsidR="00DF12ED" w:rsidRPr="00DF12ED" w:rsidRDefault="00DF12ED" w:rsidP="00452FF5">
            <w:pPr>
              <w:jc w:val="both"/>
              <w:rPr>
                <w:rFonts w:ascii="Times New Roman" w:hAnsi="Times New Roman" w:cs="Times New Roman"/>
                <w:sz w:val="20"/>
                <w:szCs w:val="20"/>
              </w:rPr>
            </w:pPr>
            <w:proofErr w:type="gramStart"/>
            <w:r w:rsidRPr="00DF12ED">
              <w:rPr>
                <w:rFonts w:ascii="Times New Roman" w:hAnsi="Times New Roman" w:cs="Times New Roman"/>
                <w:sz w:val="20"/>
                <w:szCs w:val="20"/>
              </w:rPr>
              <w:t>Согласно Уставу АО «Бухтарминская ГЭС» (утвержден 26.03.2013 г. (протокол Правления АО «Самрук-Энерго» № 2), Совет директоров является органом управления, подотчетным Единственному акционеру, а исполнительный орган - Совету директоров.</w:t>
            </w:r>
            <w:proofErr w:type="gramEnd"/>
          </w:p>
          <w:p w:rsidR="00DF12ED" w:rsidRPr="00DF12ED" w:rsidRDefault="00DF12ED" w:rsidP="00E674CE">
            <w:pPr>
              <w:pStyle w:val="a4"/>
              <w:ind w:left="0"/>
              <w:jc w:val="both"/>
              <w:rPr>
                <w:rStyle w:val="s0"/>
                <w:color w:val="auto"/>
              </w:rPr>
            </w:pPr>
            <w:r w:rsidRPr="00DF12ED">
              <w:rPr>
                <w:rStyle w:val="s0"/>
                <w:color w:val="auto"/>
              </w:rPr>
              <w:t>Совет директоров АО «Бухтарминская ГЭС» обеспечивает внедрение положений Ко</w:t>
            </w:r>
            <w:r w:rsidR="00F717C1">
              <w:rPr>
                <w:rStyle w:val="s0"/>
                <w:color w:val="auto"/>
              </w:rPr>
              <w:t>декса корпоративного управления</w:t>
            </w:r>
            <w:r w:rsidRPr="00DF12ED">
              <w:rPr>
                <w:rStyle w:val="s0"/>
                <w:color w:val="auto"/>
              </w:rPr>
              <w:t xml:space="preserve">. </w:t>
            </w:r>
          </w:p>
          <w:p w:rsidR="00DF12ED" w:rsidRPr="00DF12ED" w:rsidRDefault="00DF12ED" w:rsidP="00E674CE">
            <w:pPr>
              <w:pStyle w:val="Default"/>
              <w:contextualSpacing/>
              <w:jc w:val="both"/>
              <w:rPr>
                <w:rFonts w:ascii="Times New Roman" w:hAnsi="Times New Roman" w:cs="Times New Roman"/>
                <w:color w:val="auto"/>
                <w:sz w:val="20"/>
                <w:szCs w:val="20"/>
                <w:lang w:eastAsia="ru-RU"/>
              </w:rPr>
            </w:pPr>
            <w:proofErr w:type="gramStart"/>
            <w:r w:rsidRPr="00DF12ED">
              <w:rPr>
                <w:rFonts w:ascii="Times New Roman" w:hAnsi="Times New Roman" w:cs="Times New Roman"/>
                <w:color w:val="auto"/>
                <w:sz w:val="20"/>
                <w:szCs w:val="20"/>
              </w:rPr>
              <w:t>Согласно Положению о директоре (утверждено Советом директоров АО «Бухтарминская ГЭС» от 23.04.2015 г. (протокол № 1-61), директор</w:t>
            </w:r>
            <w:r w:rsidRPr="00DF12ED">
              <w:rPr>
                <w:rStyle w:val="s0"/>
                <w:color w:val="auto"/>
              </w:rPr>
              <w:t xml:space="preserve"> АО «Бухтарминская ГЭС» подотчетен Совету директоров и</w:t>
            </w:r>
            <w:r w:rsidRPr="00DF12ED">
              <w:rPr>
                <w:rFonts w:ascii="Times New Roman" w:hAnsi="Times New Roman" w:cs="Times New Roman"/>
                <w:color w:val="auto"/>
                <w:sz w:val="20"/>
                <w:szCs w:val="20"/>
              </w:rPr>
              <w:t xml:space="preserve"> </w:t>
            </w:r>
            <w:r w:rsidRPr="00DF12ED">
              <w:rPr>
                <w:rStyle w:val="s0"/>
                <w:color w:val="auto"/>
              </w:rPr>
              <w:t xml:space="preserve">Общему собранию акционеров, </w:t>
            </w:r>
            <w:r w:rsidRPr="00DF12ED">
              <w:rPr>
                <w:rFonts w:ascii="Times New Roman" w:hAnsi="Times New Roman" w:cs="Times New Roman"/>
                <w:color w:val="auto"/>
                <w:sz w:val="20"/>
                <w:szCs w:val="20"/>
                <w:lang w:eastAsia="ru-RU"/>
              </w:rPr>
              <w:t xml:space="preserve">осуществляет руководство ежедневной деятельностью предприятия и обеспечивает ее соответствие стратегии, плану развития и решениям, принятым общим собрание акционеров и Советом </w:t>
            </w:r>
            <w:r w:rsidRPr="00DF12ED">
              <w:rPr>
                <w:rFonts w:ascii="Times New Roman" w:hAnsi="Times New Roman" w:cs="Times New Roman"/>
                <w:color w:val="auto"/>
                <w:sz w:val="20"/>
                <w:szCs w:val="20"/>
                <w:lang w:eastAsia="ru-RU"/>
              </w:rPr>
              <w:lastRenderedPageBreak/>
              <w:t xml:space="preserve">директоров. </w:t>
            </w:r>
            <w:proofErr w:type="gramEnd"/>
          </w:p>
          <w:p w:rsidR="00DF12ED" w:rsidRPr="00DF12ED" w:rsidRDefault="00DF12ED" w:rsidP="00163918">
            <w:pPr>
              <w:pStyle w:val="a4"/>
              <w:ind w:left="0"/>
              <w:jc w:val="both"/>
              <w:rPr>
                <w:rStyle w:val="s0"/>
                <w:color w:val="auto"/>
              </w:rPr>
            </w:pPr>
            <w:r w:rsidRPr="00DF12ED">
              <w:rPr>
                <w:rStyle w:val="s0"/>
                <w:color w:val="auto"/>
              </w:rPr>
              <w:t>Совет директоров и директор</w:t>
            </w:r>
            <w:r w:rsidRPr="00DF12ED">
              <w:rPr>
                <w:sz w:val="20"/>
                <w:szCs w:val="20"/>
              </w:rPr>
              <w:t xml:space="preserve"> АО «Бухтарминская ГЭС» </w:t>
            </w:r>
            <w:r w:rsidRPr="00DF12ED">
              <w:rPr>
                <w:rStyle w:val="s0"/>
                <w:color w:val="auto"/>
              </w:rPr>
              <w:t>взаимодействуют в духе сотрудничества, действуют в интересах предприятия и принимают решения на основе принципов устойчивого развития и справедливого отношения ко всем акционерам.</w:t>
            </w:r>
          </w:p>
          <w:p w:rsidR="00DF12ED" w:rsidRPr="00DF12ED" w:rsidRDefault="00DF12ED" w:rsidP="00163918">
            <w:pPr>
              <w:jc w:val="both"/>
              <w:rPr>
                <w:rFonts w:ascii="Times New Roman" w:hAnsi="Times New Roman" w:cs="Times New Roman"/>
                <w:sz w:val="20"/>
                <w:szCs w:val="20"/>
              </w:rPr>
            </w:pPr>
            <w:r w:rsidRPr="00DF12ED">
              <w:rPr>
                <w:rFonts w:ascii="Times New Roman" w:hAnsi="Times New Roman" w:cs="Times New Roman"/>
                <w:sz w:val="20"/>
                <w:szCs w:val="20"/>
              </w:rPr>
              <w:t>Согласно внутренним документам АО «Бухтарминская ГЭС», деятельность Совета директоров и исполнительного органа АО «Бухтарминская ГЭС» направлена на обеспечение роста долгосрочной стоимости и  устойчивого развития предприятия.</w:t>
            </w:r>
          </w:p>
        </w:tc>
      </w:tr>
      <w:tr w:rsidR="00DF12ED" w:rsidRPr="00C462D6" w:rsidTr="00153820">
        <w:trPr>
          <w:trHeight w:val="1980"/>
        </w:trPr>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lastRenderedPageBreak/>
              <w:t>2.</w:t>
            </w:r>
          </w:p>
        </w:tc>
        <w:tc>
          <w:tcPr>
            <w:tcW w:w="6095" w:type="dxa"/>
          </w:tcPr>
          <w:p w:rsidR="00DF12ED" w:rsidRPr="00DF12ED" w:rsidRDefault="00DF12ED" w:rsidP="00082FA4">
            <w:pPr>
              <w:pStyle w:val="a4"/>
              <w:ind w:left="0"/>
              <w:jc w:val="both"/>
              <w:rPr>
                <w:rStyle w:val="s0"/>
                <w:color w:val="auto"/>
              </w:rPr>
            </w:pPr>
            <w:r w:rsidRPr="00DF12ED">
              <w:rPr>
                <w:rStyle w:val="s0"/>
                <w:color w:val="auto"/>
              </w:rPr>
              <w:t xml:space="preserve">Совет директоров должен быть наделен полномочиями, достаточными для управления организацией и </w:t>
            </w:r>
            <w:proofErr w:type="gramStart"/>
            <w:r w:rsidRPr="00DF12ED">
              <w:rPr>
                <w:rStyle w:val="s0"/>
                <w:color w:val="auto"/>
              </w:rPr>
              <w:t>контроля за</w:t>
            </w:r>
            <w:proofErr w:type="gramEnd"/>
            <w:r w:rsidRPr="00DF12ED">
              <w:rPr>
                <w:rStyle w:val="s0"/>
                <w:color w:val="auto"/>
              </w:rPr>
              <w:t xml:space="preserve"> деятельностью исполнительного органа. Совет директоров выполняет свои функции согласно уставу и уделяет особое внимание следующим вопросам:</w:t>
            </w:r>
          </w:p>
          <w:p w:rsidR="00DF12ED" w:rsidRPr="00DF12ED" w:rsidRDefault="00DF12ED" w:rsidP="00082FA4">
            <w:pPr>
              <w:pStyle w:val="a4"/>
              <w:ind w:left="0"/>
              <w:jc w:val="both"/>
              <w:rPr>
                <w:rStyle w:val="s0"/>
                <w:color w:val="auto"/>
              </w:rPr>
            </w:pPr>
            <w:r w:rsidRPr="00DF12ED">
              <w:rPr>
                <w:rStyle w:val="s0"/>
                <w:color w:val="auto"/>
              </w:rPr>
              <w:t>1)определению стратегии развития (направления и результаты);</w:t>
            </w:r>
          </w:p>
          <w:p w:rsidR="00DF12ED" w:rsidRPr="00DF12ED" w:rsidRDefault="00DF12ED" w:rsidP="00082FA4">
            <w:pPr>
              <w:pStyle w:val="a4"/>
              <w:ind w:left="0"/>
              <w:jc w:val="both"/>
              <w:rPr>
                <w:rStyle w:val="s0"/>
                <w:color w:val="auto"/>
              </w:rPr>
            </w:pPr>
            <w:r w:rsidRPr="00DF12ED">
              <w:rPr>
                <w:rStyle w:val="s0"/>
                <w:color w:val="auto"/>
              </w:rPr>
              <w:t>2)постановке и мониторинг</w:t>
            </w:r>
            <w:r w:rsidRPr="00DF12ED">
              <w:rPr>
                <w:rStyle w:val="s0"/>
                <w:color w:val="auto"/>
                <w:lang w:val="kk-KZ"/>
              </w:rPr>
              <w:t>у</w:t>
            </w:r>
            <w:r w:rsidRPr="00DF12ED">
              <w:rPr>
                <w:rStyle w:val="s0"/>
                <w:color w:val="auto"/>
              </w:rPr>
              <w:t xml:space="preserve"> ключевых показателей деятельности плана развития;</w:t>
            </w:r>
          </w:p>
          <w:p w:rsidR="00DF12ED" w:rsidRPr="00DF12ED" w:rsidRDefault="00DF12ED" w:rsidP="00082FA4">
            <w:pPr>
              <w:pStyle w:val="a4"/>
              <w:ind w:left="0"/>
              <w:jc w:val="both"/>
              <w:rPr>
                <w:rStyle w:val="s0"/>
                <w:color w:val="auto"/>
              </w:rPr>
            </w:pPr>
            <w:r w:rsidRPr="00DF12ED">
              <w:rPr>
                <w:rStyle w:val="s0"/>
                <w:color w:val="auto"/>
              </w:rPr>
              <w:t>3)</w:t>
            </w:r>
            <w:proofErr w:type="spellStart"/>
            <w:r w:rsidRPr="00DF12ED">
              <w:rPr>
                <w:rStyle w:val="s0"/>
                <w:color w:val="auto"/>
              </w:rPr>
              <w:t>организаци</w:t>
            </w:r>
            <w:proofErr w:type="spellEnd"/>
            <w:r w:rsidRPr="00DF12ED">
              <w:rPr>
                <w:rStyle w:val="s0"/>
                <w:color w:val="auto"/>
                <w:lang w:val="kk-KZ"/>
              </w:rPr>
              <w:t>и</w:t>
            </w:r>
            <w:r w:rsidRPr="00DF12ED">
              <w:rPr>
                <w:rStyle w:val="s0"/>
                <w:color w:val="auto"/>
              </w:rPr>
              <w:t xml:space="preserve"> и надзор</w:t>
            </w:r>
            <w:r w:rsidRPr="00DF12ED">
              <w:rPr>
                <w:rStyle w:val="s0"/>
                <w:color w:val="auto"/>
                <w:lang w:val="kk-KZ"/>
              </w:rPr>
              <w:t>у</w:t>
            </w:r>
            <w:r w:rsidRPr="00DF12ED">
              <w:rPr>
                <w:rStyle w:val="s0"/>
                <w:color w:val="auto"/>
              </w:rPr>
              <w:t xml:space="preserve"> за эффективным функционированием системы управления рисками и внутреннего контроля;</w:t>
            </w:r>
          </w:p>
          <w:p w:rsidR="00DF12ED" w:rsidRPr="00DF12ED" w:rsidRDefault="00DF12ED" w:rsidP="00082FA4">
            <w:pPr>
              <w:pStyle w:val="a4"/>
              <w:ind w:left="0"/>
              <w:jc w:val="both"/>
              <w:rPr>
                <w:rStyle w:val="s0"/>
                <w:color w:val="auto"/>
              </w:rPr>
            </w:pPr>
            <w:r w:rsidRPr="00DF12ED">
              <w:rPr>
                <w:rStyle w:val="s0"/>
                <w:color w:val="auto"/>
              </w:rPr>
              <w:t xml:space="preserve">4) </w:t>
            </w:r>
            <w:proofErr w:type="spellStart"/>
            <w:r w:rsidRPr="00DF12ED">
              <w:rPr>
                <w:rStyle w:val="s0"/>
                <w:color w:val="auto"/>
              </w:rPr>
              <w:t>утверждени</w:t>
            </w:r>
            <w:proofErr w:type="spellEnd"/>
            <w:r w:rsidRPr="00DF12ED">
              <w:rPr>
                <w:rStyle w:val="s0"/>
                <w:color w:val="auto"/>
                <w:lang w:val="kk-KZ"/>
              </w:rPr>
              <w:t>ю</w:t>
            </w:r>
            <w:r w:rsidRPr="00DF12ED">
              <w:rPr>
                <w:rStyle w:val="s0"/>
                <w:color w:val="auto"/>
              </w:rPr>
              <w:t xml:space="preserve"> и мониторинг</w:t>
            </w:r>
            <w:r w:rsidRPr="00DF12ED">
              <w:rPr>
                <w:rStyle w:val="s0"/>
                <w:color w:val="auto"/>
                <w:lang w:val="kk-KZ"/>
              </w:rPr>
              <w:t>у</w:t>
            </w:r>
            <w:r w:rsidRPr="00DF12ED">
              <w:rPr>
                <w:rStyle w:val="s0"/>
                <w:color w:val="auto"/>
              </w:rPr>
              <w:t xml:space="preserve"> эффективной реализации крупных инвестиционных проектов и других ключевых стратегических проектов в рамках компетенции Совета директоров;   </w:t>
            </w:r>
          </w:p>
          <w:p w:rsidR="00DF12ED" w:rsidRPr="00DF12ED" w:rsidRDefault="00DF12ED" w:rsidP="00082FA4">
            <w:pPr>
              <w:pStyle w:val="a4"/>
              <w:ind w:left="0"/>
              <w:jc w:val="both"/>
              <w:rPr>
                <w:rStyle w:val="s0"/>
                <w:color w:val="auto"/>
              </w:rPr>
            </w:pPr>
            <w:r w:rsidRPr="00DF12ED">
              <w:rPr>
                <w:rStyle w:val="s0"/>
                <w:color w:val="auto"/>
              </w:rPr>
              <w:t>5)избрани</w:t>
            </w:r>
            <w:r w:rsidRPr="00DF12ED">
              <w:rPr>
                <w:rStyle w:val="s0"/>
                <w:color w:val="auto"/>
                <w:lang w:val="kk-KZ"/>
              </w:rPr>
              <w:t>ю,</w:t>
            </w:r>
            <w:r w:rsidRPr="00DF12ED">
              <w:rPr>
                <w:rStyle w:val="s0"/>
                <w:color w:val="auto"/>
              </w:rPr>
              <w:t xml:space="preserve"> вознаграждению, планированию преемственности и надзору  за деятельностью руководителя и членов исполнительного органа;</w:t>
            </w:r>
          </w:p>
          <w:p w:rsidR="00DF12ED" w:rsidRPr="00DF12ED" w:rsidRDefault="00DF12ED" w:rsidP="00082FA4">
            <w:pPr>
              <w:pStyle w:val="a4"/>
              <w:ind w:left="0"/>
              <w:jc w:val="both"/>
              <w:rPr>
                <w:rStyle w:val="s0"/>
                <w:color w:val="auto"/>
              </w:rPr>
            </w:pPr>
            <w:r w:rsidRPr="00DF12ED">
              <w:rPr>
                <w:rStyle w:val="s0"/>
                <w:color w:val="auto"/>
              </w:rPr>
              <w:t>6)корпоративному управлению и этике;</w:t>
            </w:r>
          </w:p>
          <w:p w:rsidR="00DF12ED" w:rsidRPr="00DF12ED" w:rsidRDefault="00DF12ED" w:rsidP="00082FA4">
            <w:pPr>
              <w:pStyle w:val="a4"/>
              <w:ind w:left="0"/>
              <w:jc w:val="both"/>
              <w:rPr>
                <w:rStyle w:val="s0"/>
                <w:color w:val="auto"/>
              </w:rPr>
            </w:pPr>
            <w:r w:rsidRPr="00DF12ED">
              <w:rPr>
                <w:rStyle w:val="s0"/>
                <w:color w:val="auto"/>
              </w:rPr>
              <w:t>7)соблюдению в организации положений настоящего Кодекса и корпоративных стандартов Фонда в области деловой этики (Кодекса деловой этики).</w:t>
            </w:r>
          </w:p>
        </w:tc>
        <w:tc>
          <w:tcPr>
            <w:tcW w:w="1843" w:type="dxa"/>
          </w:tcPr>
          <w:p w:rsidR="00DF12ED" w:rsidRPr="00DF12ED" w:rsidRDefault="00DF12ED" w:rsidP="009D0CF8">
            <w:pPr>
              <w:jc w:val="center"/>
              <w:rPr>
                <w:rFonts w:ascii="Times New Roman" w:hAnsi="Times New Roman" w:cs="Times New Roman"/>
                <w:sz w:val="20"/>
                <w:szCs w:val="20"/>
              </w:rPr>
            </w:pPr>
            <w:r w:rsidRPr="00DF12ED">
              <w:rPr>
                <w:rFonts w:ascii="Times New Roman" w:hAnsi="Times New Roman" w:cs="Times New Roman"/>
                <w:sz w:val="20"/>
                <w:szCs w:val="20"/>
              </w:rPr>
              <w:t>Частично соблюдается</w:t>
            </w:r>
          </w:p>
        </w:tc>
        <w:tc>
          <w:tcPr>
            <w:tcW w:w="5982" w:type="dxa"/>
          </w:tcPr>
          <w:p w:rsidR="00DF12ED" w:rsidRPr="00DF12ED" w:rsidRDefault="00DF12ED" w:rsidP="00082FA4">
            <w:pPr>
              <w:pStyle w:val="a4"/>
              <w:ind w:left="0"/>
              <w:jc w:val="both"/>
              <w:rPr>
                <w:rStyle w:val="s0"/>
                <w:color w:val="auto"/>
              </w:rPr>
            </w:pPr>
            <w:proofErr w:type="gramStart"/>
            <w:r w:rsidRPr="00DF12ED">
              <w:rPr>
                <w:rStyle w:val="s0"/>
                <w:color w:val="auto"/>
              </w:rPr>
              <w:t>Согласно Уставу АО «Бухтарминская ГЭС» (утвержден 26.03.2013 г. (протокол Правления АО «Самрук-Энерго» № 2), Совет директоров наделен полномочиями, достаточными для управления организацией и контроля за деятельностью исполнительного органа.</w:t>
            </w:r>
            <w:proofErr w:type="gramEnd"/>
            <w:r w:rsidRPr="00DF12ED">
              <w:rPr>
                <w:rStyle w:val="s0"/>
                <w:color w:val="auto"/>
              </w:rPr>
              <w:t xml:space="preserve"> Совет директоров выполняет свои функции согласно Уставу и уделяет особое внимание следующим вопросам:</w:t>
            </w:r>
          </w:p>
          <w:p w:rsidR="00DF12ED" w:rsidRPr="00DF12ED" w:rsidRDefault="00DF12ED" w:rsidP="00082FA4">
            <w:pPr>
              <w:pStyle w:val="a4"/>
              <w:ind w:left="0"/>
              <w:jc w:val="both"/>
              <w:rPr>
                <w:rStyle w:val="s0"/>
                <w:color w:val="auto"/>
              </w:rPr>
            </w:pPr>
            <w:r w:rsidRPr="00DF12ED">
              <w:rPr>
                <w:rStyle w:val="s0"/>
                <w:color w:val="auto"/>
              </w:rPr>
              <w:t>2) мониторинг</w:t>
            </w:r>
            <w:r w:rsidRPr="00DF12ED">
              <w:rPr>
                <w:rStyle w:val="s0"/>
                <w:color w:val="auto"/>
                <w:lang w:val="kk-KZ"/>
              </w:rPr>
              <w:t>у</w:t>
            </w:r>
            <w:r w:rsidRPr="00DF12ED">
              <w:rPr>
                <w:rStyle w:val="s0"/>
                <w:color w:val="auto"/>
              </w:rPr>
              <w:t xml:space="preserve"> ключевых показателей деятельности плана развития;</w:t>
            </w:r>
          </w:p>
          <w:p w:rsidR="00DF12ED" w:rsidRPr="00DF12ED" w:rsidRDefault="00DF12ED" w:rsidP="00082FA4">
            <w:pPr>
              <w:pStyle w:val="a4"/>
              <w:ind w:left="0"/>
              <w:jc w:val="both"/>
              <w:rPr>
                <w:rStyle w:val="s0"/>
                <w:color w:val="auto"/>
              </w:rPr>
            </w:pPr>
            <w:r w:rsidRPr="00DF12ED">
              <w:rPr>
                <w:rStyle w:val="s0"/>
                <w:color w:val="auto"/>
              </w:rPr>
              <w:t xml:space="preserve">3) </w:t>
            </w:r>
            <w:proofErr w:type="spellStart"/>
            <w:r w:rsidRPr="00DF12ED">
              <w:rPr>
                <w:rStyle w:val="s0"/>
                <w:color w:val="auto"/>
              </w:rPr>
              <w:t>организаци</w:t>
            </w:r>
            <w:proofErr w:type="spellEnd"/>
            <w:r w:rsidRPr="00DF12ED">
              <w:rPr>
                <w:rStyle w:val="s0"/>
                <w:color w:val="auto"/>
                <w:lang w:val="kk-KZ"/>
              </w:rPr>
              <w:t>и</w:t>
            </w:r>
            <w:r w:rsidRPr="00DF12ED">
              <w:rPr>
                <w:rStyle w:val="s0"/>
                <w:color w:val="auto"/>
              </w:rPr>
              <w:t xml:space="preserve"> и надзор</w:t>
            </w:r>
            <w:r w:rsidRPr="00DF12ED">
              <w:rPr>
                <w:rStyle w:val="s0"/>
                <w:color w:val="auto"/>
                <w:lang w:val="kk-KZ"/>
              </w:rPr>
              <w:t>у</w:t>
            </w:r>
            <w:r w:rsidRPr="00DF12ED">
              <w:rPr>
                <w:rStyle w:val="s0"/>
                <w:color w:val="auto"/>
              </w:rPr>
              <w:t xml:space="preserve"> за эффективным функционированием системы управления рисками и внутреннего контроля;</w:t>
            </w:r>
          </w:p>
          <w:p w:rsidR="00DF12ED" w:rsidRPr="00DF12ED" w:rsidRDefault="00DF12ED" w:rsidP="00082FA4">
            <w:pPr>
              <w:pStyle w:val="a4"/>
              <w:ind w:left="0"/>
              <w:jc w:val="both"/>
              <w:rPr>
                <w:rStyle w:val="s0"/>
                <w:color w:val="auto"/>
              </w:rPr>
            </w:pPr>
            <w:r w:rsidRPr="00DF12ED">
              <w:rPr>
                <w:rStyle w:val="s0"/>
                <w:color w:val="auto"/>
              </w:rPr>
              <w:t xml:space="preserve">4) </w:t>
            </w:r>
            <w:proofErr w:type="spellStart"/>
            <w:r w:rsidRPr="00DF12ED">
              <w:rPr>
                <w:rStyle w:val="s0"/>
                <w:color w:val="auto"/>
              </w:rPr>
              <w:t>утверждени</w:t>
            </w:r>
            <w:proofErr w:type="spellEnd"/>
            <w:r w:rsidRPr="00DF12ED">
              <w:rPr>
                <w:rStyle w:val="s0"/>
                <w:color w:val="auto"/>
                <w:lang w:val="kk-KZ"/>
              </w:rPr>
              <w:t>ю</w:t>
            </w:r>
            <w:r w:rsidRPr="00DF12ED">
              <w:rPr>
                <w:rStyle w:val="s0"/>
                <w:color w:val="auto"/>
              </w:rPr>
              <w:t xml:space="preserve"> и мониторинг</w:t>
            </w:r>
            <w:r w:rsidRPr="00DF12ED">
              <w:rPr>
                <w:rStyle w:val="s0"/>
                <w:color w:val="auto"/>
                <w:lang w:val="kk-KZ"/>
              </w:rPr>
              <w:t>у</w:t>
            </w:r>
            <w:r w:rsidRPr="00DF12ED">
              <w:rPr>
                <w:rStyle w:val="s0"/>
                <w:color w:val="auto"/>
              </w:rPr>
              <w:t xml:space="preserve"> эффективной реализации крупных инвестиционных проектов и других ключевых стратегических проектов в рамках компетенции Совета директоров;   </w:t>
            </w:r>
          </w:p>
          <w:p w:rsidR="00DF12ED" w:rsidRPr="00DF12ED" w:rsidRDefault="00DF12ED" w:rsidP="00082FA4">
            <w:pPr>
              <w:pStyle w:val="a4"/>
              <w:ind w:left="0"/>
              <w:jc w:val="both"/>
              <w:rPr>
                <w:rStyle w:val="s0"/>
                <w:color w:val="auto"/>
              </w:rPr>
            </w:pPr>
            <w:r w:rsidRPr="00DF12ED">
              <w:rPr>
                <w:rStyle w:val="s0"/>
                <w:color w:val="auto"/>
              </w:rPr>
              <w:t>6)корпоративному управлению и этике;</w:t>
            </w:r>
          </w:p>
          <w:p w:rsidR="00DF12ED" w:rsidRPr="00DF12ED" w:rsidRDefault="00DF12ED" w:rsidP="00E674CE">
            <w:pPr>
              <w:pStyle w:val="a4"/>
              <w:ind w:left="0"/>
              <w:jc w:val="both"/>
              <w:rPr>
                <w:rStyle w:val="s0"/>
                <w:color w:val="auto"/>
              </w:rPr>
            </w:pPr>
            <w:r w:rsidRPr="00DF12ED">
              <w:rPr>
                <w:rStyle w:val="s0"/>
                <w:color w:val="auto"/>
              </w:rPr>
              <w:t xml:space="preserve">7)соблюдению в организации положений настоящего Кодекса и корпоративных стандартов Фонда в области деловой этики (Кодекса поведения). </w:t>
            </w:r>
          </w:p>
          <w:p w:rsidR="00DF12ED" w:rsidRPr="00DF12ED" w:rsidRDefault="00DF12ED" w:rsidP="00E674CE">
            <w:pPr>
              <w:pStyle w:val="a4"/>
              <w:ind w:left="0"/>
              <w:jc w:val="both"/>
              <w:rPr>
                <w:rStyle w:val="s0"/>
                <w:color w:val="auto"/>
              </w:rPr>
            </w:pPr>
            <w:r w:rsidRPr="00DF12ED">
              <w:rPr>
                <w:rStyle w:val="s0"/>
                <w:color w:val="auto"/>
              </w:rPr>
              <w:t>Согласно Уставу АО «Бухтарминская ГЭС» к компетенции общего собрания акционеров отнесены следующие вопросы:</w:t>
            </w:r>
          </w:p>
          <w:p w:rsidR="00DF12ED" w:rsidRPr="00DF12ED" w:rsidRDefault="00DF12ED" w:rsidP="00E674CE">
            <w:pPr>
              <w:pStyle w:val="a4"/>
              <w:ind w:left="0"/>
              <w:jc w:val="both"/>
              <w:rPr>
                <w:rStyle w:val="s0"/>
                <w:color w:val="auto"/>
              </w:rPr>
            </w:pPr>
            <w:r w:rsidRPr="00DF12ED">
              <w:rPr>
                <w:rStyle w:val="s0"/>
                <w:color w:val="auto"/>
              </w:rPr>
              <w:t>1)определение стратегии развития (направления и результаты);</w:t>
            </w:r>
          </w:p>
          <w:p w:rsidR="00DF12ED" w:rsidRPr="00DF12ED" w:rsidRDefault="00DF12ED" w:rsidP="00E674CE">
            <w:pPr>
              <w:pStyle w:val="a4"/>
              <w:ind w:left="0"/>
              <w:jc w:val="both"/>
              <w:rPr>
                <w:rStyle w:val="s0"/>
                <w:color w:val="auto"/>
              </w:rPr>
            </w:pPr>
            <w:r w:rsidRPr="00DF12ED">
              <w:rPr>
                <w:rStyle w:val="s0"/>
                <w:color w:val="auto"/>
              </w:rPr>
              <w:t>2)постановка и мониторинг ключевых показателей деятельности плана развития;</w:t>
            </w:r>
          </w:p>
          <w:p w:rsidR="00DF12ED" w:rsidRPr="00DF12ED" w:rsidRDefault="00DF12ED" w:rsidP="0032712C">
            <w:pPr>
              <w:pStyle w:val="a4"/>
              <w:ind w:left="0"/>
              <w:jc w:val="both"/>
              <w:rPr>
                <w:sz w:val="20"/>
                <w:szCs w:val="20"/>
              </w:rPr>
            </w:pPr>
            <w:r w:rsidRPr="00DF12ED">
              <w:rPr>
                <w:rStyle w:val="s0"/>
                <w:color w:val="auto"/>
              </w:rPr>
              <w:t>5)избрани</w:t>
            </w:r>
            <w:r w:rsidRPr="00DF12ED">
              <w:rPr>
                <w:rStyle w:val="s0"/>
                <w:color w:val="auto"/>
                <w:lang w:val="kk-KZ"/>
              </w:rPr>
              <w:t>е,</w:t>
            </w:r>
            <w:r w:rsidRPr="00DF12ED">
              <w:rPr>
                <w:rStyle w:val="s0"/>
                <w:color w:val="auto"/>
              </w:rPr>
              <w:t xml:space="preserve"> вознаграждение, планирование преемственности и надзору за деятельностью исполнительного органа.</w:t>
            </w:r>
          </w:p>
        </w:tc>
      </w:tr>
      <w:tr w:rsidR="00DF12ED" w:rsidRPr="00C462D6" w:rsidTr="00153820">
        <w:trPr>
          <w:trHeight w:val="1201"/>
        </w:trPr>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3.</w:t>
            </w:r>
          </w:p>
        </w:tc>
        <w:tc>
          <w:tcPr>
            <w:tcW w:w="6095" w:type="dxa"/>
          </w:tcPr>
          <w:p w:rsidR="00DF12ED" w:rsidRPr="00DF12ED" w:rsidRDefault="00DF12ED" w:rsidP="005767B8">
            <w:pPr>
              <w:pStyle w:val="a4"/>
              <w:ind w:left="0"/>
              <w:jc w:val="both"/>
              <w:rPr>
                <w:rStyle w:val="s0"/>
                <w:color w:val="auto"/>
              </w:rPr>
            </w:pPr>
            <w:r w:rsidRPr="00DF12ED">
              <w:rPr>
                <w:rStyle w:val="s0"/>
                <w:color w:val="auto"/>
              </w:rPr>
              <w:t>Члены Совета директоров должны надлежащим образом выполнять свои обязанности и обеспечить рост долгосрочной стоимости и устойчивое развитие организации. Совет директоров организации подотчетен акционерам. Данная подотчетность реализуется через механизм общего собрания акционеров.</w:t>
            </w:r>
          </w:p>
        </w:tc>
        <w:tc>
          <w:tcPr>
            <w:tcW w:w="1843" w:type="dxa"/>
          </w:tcPr>
          <w:p w:rsidR="00DF12ED" w:rsidRPr="00DF12ED" w:rsidRDefault="00DF12ED" w:rsidP="009D0CF8">
            <w:pPr>
              <w:jc w:val="center"/>
              <w:rPr>
                <w:rFonts w:ascii="Times New Roman" w:hAnsi="Times New Roman" w:cs="Times New Roman"/>
                <w:sz w:val="20"/>
                <w:szCs w:val="20"/>
              </w:rPr>
            </w:pPr>
            <w:r w:rsidRPr="00DF12ED">
              <w:rPr>
                <w:rFonts w:ascii="Times New Roman" w:hAnsi="Times New Roman" w:cs="Times New Roman"/>
                <w:sz w:val="20"/>
                <w:szCs w:val="20"/>
              </w:rPr>
              <w:t>Соблюдается</w:t>
            </w:r>
          </w:p>
        </w:tc>
        <w:tc>
          <w:tcPr>
            <w:tcW w:w="5982" w:type="dxa"/>
          </w:tcPr>
          <w:p w:rsidR="00DF12ED" w:rsidRPr="00DF12ED" w:rsidRDefault="00DF12ED" w:rsidP="0056685B">
            <w:pPr>
              <w:jc w:val="both"/>
              <w:rPr>
                <w:rFonts w:ascii="Times New Roman" w:hAnsi="Times New Roman" w:cs="Times New Roman"/>
                <w:sz w:val="20"/>
                <w:szCs w:val="20"/>
              </w:rPr>
            </w:pPr>
            <w:r w:rsidRPr="00DF12ED">
              <w:rPr>
                <w:rStyle w:val="s0"/>
                <w:color w:val="auto"/>
              </w:rPr>
              <w:t>Члены Совета директоров</w:t>
            </w:r>
            <w:r w:rsidRPr="00DF12ED">
              <w:rPr>
                <w:rFonts w:ascii="Times New Roman" w:hAnsi="Times New Roman" w:cs="Times New Roman"/>
                <w:sz w:val="20"/>
                <w:szCs w:val="20"/>
              </w:rPr>
              <w:t xml:space="preserve"> АО «Бухтарминская ГЭС» </w:t>
            </w:r>
            <w:r w:rsidRPr="00DF12ED">
              <w:rPr>
                <w:rStyle w:val="s0"/>
                <w:color w:val="auto"/>
              </w:rPr>
              <w:t xml:space="preserve">надлежащим образом выполняют свои обязанности, тем самым обеспечивая рост долгосрочной стоимости и устойчивое развитие предприятия. Совет директоров </w:t>
            </w:r>
            <w:r w:rsidRPr="00DF12ED">
              <w:rPr>
                <w:rFonts w:ascii="Times New Roman" w:hAnsi="Times New Roman" w:cs="Times New Roman"/>
                <w:sz w:val="20"/>
                <w:szCs w:val="20"/>
              </w:rPr>
              <w:t xml:space="preserve">АО «Бухтарминская ГЭС» </w:t>
            </w:r>
            <w:r w:rsidRPr="00DF12ED">
              <w:rPr>
                <w:rStyle w:val="s0"/>
                <w:color w:val="auto"/>
              </w:rPr>
              <w:t>подотчетен общему собранию акционеров.</w:t>
            </w: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4.</w:t>
            </w:r>
          </w:p>
        </w:tc>
        <w:tc>
          <w:tcPr>
            <w:tcW w:w="6095" w:type="dxa"/>
          </w:tcPr>
          <w:p w:rsidR="00DF12ED" w:rsidRPr="00DF12ED" w:rsidRDefault="00DF12ED" w:rsidP="009B248B">
            <w:pPr>
              <w:pStyle w:val="a4"/>
              <w:ind w:left="0"/>
              <w:jc w:val="both"/>
              <w:rPr>
                <w:rStyle w:val="s0"/>
                <w:color w:val="auto"/>
              </w:rPr>
            </w:pPr>
            <w:r w:rsidRPr="00DF12ED">
              <w:rPr>
                <w:sz w:val="20"/>
                <w:szCs w:val="20"/>
              </w:rPr>
              <w:t xml:space="preserve">В Совете директоров и его комитетах должен соблюдаться баланс </w:t>
            </w:r>
            <w:r w:rsidRPr="00DF12ED">
              <w:rPr>
                <w:sz w:val="20"/>
                <w:szCs w:val="20"/>
              </w:rPr>
              <w:lastRenderedPageBreak/>
              <w:t xml:space="preserve">навыков, опыта и знаний, </w:t>
            </w:r>
            <w:r w:rsidRPr="00DF12ED">
              <w:rPr>
                <w:rStyle w:val="s0"/>
                <w:color w:val="auto"/>
              </w:rPr>
              <w:t>обеспечивающий принятие независимых, объективных и эффективных решений в интересах организации и с учетом справедливого отношения ко всем акционерам и принципов устойчивого развития.</w:t>
            </w:r>
          </w:p>
        </w:tc>
        <w:tc>
          <w:tcPr>
            <w:tcW w:w="1843" w:type="dxa"/>
          </w:tcPr>
          <w:p w:rsidR="00DF12ED" w:rsidRPr="00DF12ED" w:rsidRDefault="00DF12ED" w:rsidP="009D0CF8">
            <w:pPr>
              <w:jc w:val="center"/>
              <w:rPr>
                <w:rFonts w:ascii="Times New Roman" w:hAnsi="Times New Roman" w:cs="Times New Roman"/>
                <w:sz w:val="20"/>
                <w:szCs w:val="20"/>
              </w:rPr>
            </w:pPr>
            <w:r w:rsidRPr="00DF12ED">
              <w:rPr>
                <w:rFonts w:ascii="Times New Roman" w:hAnsi="Times New Roman" w:cs="Times New Roman"/>
                <w:sz w:val="20"/>
                <w:szCs w:val="20"/>
              </w:rPr>
              <w:lastRenderedPageBreak/>
              <w:t>Соблюдается</w:t>
            </w:r>
          </w:p>
        </w:tc>
        <w:tc>
          <w:tcPr>
            <w:tcW w:w="5982" w:type="dxa"/>
          </w:tcPr>
          <w:p w:rsidR="00DF12ED" w:rsidRPr="00DF12ED" w:rsidRDefault="00DF12ED" w:rsidP="00DB37CB">
            <w:pPr>
              <w:jc w:val="both"/>
              <w:rPr>
                <w:rStyle w:val="s0"/>
                <w:color w:val="auto"/>
              </w:rPr>
            </w:pPr>
            <w:r w:rsidRPr="00DF12ED">
              <w:rPr>
                <w:rFonts w:ascii="Times New Roman" w:hAnsi="Times New Roman" w:cs="Times New Roman"/>
                <w:sz w:val="20"/>
                <w:szCs w:val="20"/>
              </w:rPr>
              <w:t xml:space="preserve">В Совете директоров АО «Бухтарминская ГЭС» соблюдается </w:t>
            </w:r>
            <w:r w:rsidRPr="00DF12ED">
              <w:rPr>
                <w:rFonts w:ascii="Times New Roman" w:hAnsi="Times New Roman" w:cs="Times New Roman"/>
                <w:sz w:val="20"/>
                <w:szCs w:val="20"/>
              </w:rPr>
              <w:lastRenderedPageBreak/>
              <w:t xml:space="preserve">баланс навыков, опыта и знаний, </w:t>
            </w:r>
            <w:r w:rsidRPr="00DF12ED">
              <w:rPr>
                <w:rStyle w:val="s0"/>
                <w:color w:val="auto"/>
              </w:rPr>
              <w:t>обеспечивающий принятие независимых, объективных и эффективных решений в интересах АО «Бухтарминская ГЭС» и с учетом справедливого отношения ко всем акционерам и принципов устойчивого развития.</w:t>
            </w: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lastRenderedPageBreak/>
              <w:t>5.</w:t>
            </w:r>
          </w:p>
        </w:tc>
        <w:tc>
          <w:tcPr>
            <w:tcW w:w="6095" w:type="dxa"/>
          </w:tcPr>
          <w:p w:rsidR="00DF12ED" w:rsidRPr="00DF12ED" w:rsidRDefault="00DF12ED" w:rsidP="009B248B">
            <w:pPr>
              <w:pStyle w:val="a4"/>
              <w:ind w:left="0"/>
              <w:jc w:val="both"/>
              <w:rPr>
                <w:rStyle w:val="s0"/>
                <w:color w:val="auto"/>
              </w:rPr>
            </w:pPr>
            <w:r w:rsidRPr="00DF12ED">
              <w:rPr>
                <w:rStyle w:val="s0"/>
                <w:color w:val="auto"/>
              </w:rPr>
              <w:t xml:space="preserve">В составе Совета директоров необходимо обеспечить разнообразие по опыту, личностным характеристикам и гендерному составу. В состав Совета директоров должны входить независимые директора, в количестве достаточном для обеспечения независимости принимаемых решений и справедливого отношения ко всем акционерам. Рекомендуемое количество независимых директоров в составе Совета директоров компании составляет до пятидесяти процентов от общего количества членов Совета директоров. </w:t>
            </w:r>
          </w:p>
        </w:tc>
        <w:tc>
          <w:tcPr>
            <w:tcW w:w="1843" w:type="dxa"/>
          </w:tcPr>
          <w:p w:rsidR="00DF12ED" w:rsidRPr="00DF12ED" w:rsidRDefault="00DF12ED" w:rsidP="009D0CF8">
            <w:pPr>
              <w:jc w:val="center"/>
              <w:rPr>
                <w:rFonts w:ascii="Times New Roman" w:hAnsi="Times New Roman" w:cs="Times New Roman"/>
                <w:sz w:val="20"/>
                <w:szCs w:val="20"/>
              </w:rPr>
            </w:pPr>
            <w:r w:rsidRPr="00DF12ED">
              <w:rPr>
                <w:rFonts w:ascii="Times New Roman" w:hAnsi="Times New Roman" w:cs="Times New Roman"/>
                <w:sz w:val="20"/>
                <w:szCs w:val="20"/>
              </w:rPr>
              <w:t>Соблюдается</w:t>
            </w:r>
          </w:p>
        </w:tc>
        <w:tc>
          <w:tcPr>
            <w:tcW w:w="5982" w:type="dxa"/>
          </w:tcPr>
          <w:p w:rsidR="00DF12ED" w:rsidRPr="00DF12ED" w:rsidRDefault="00DF12ED" w:rsidP="009B248B">
            <w:pPr>
              <w:jc w:val="both"/>
              <w:rPr>
                <w:rStyle w:val="s0"/>
                <w:color w:val="auto"/>
              </w:rPr>
            </w:pPr>
            <w:r w:rsidRPr="00DF12ED">
              <w:rPr>
                <w:rStyle w:val="s0"/>
                <w:color w:val="auto"/>
              </w:rPr>
              <w:t xml:space="preserve">В составе Совета директоров АО «Бухтарминская ГЭС» обеспечено разнообразие по опыту, личностным характеристикам и гендерному составу. </w:t>
            </w:r>
          </w:p>
          <w:p w:rsidR="00DF12ED" w:rsidRPr="00DF12ED" w:rsidRDefault="00DF12ED" w:rsidP="00835722">
            <w:pPr>
              <w:jc w:val="both"/>
              <w:rPr>
                <w:rFonts w:ascii="Times New Roman" w:hAnsi="Times New Roman" w:cs="Times New Roman"/>
                <w:sz w:val="20"/>
                <w:szCs w:val="20"/>
              </w:rPr>
            </w:pPr>
            <w:r w:rsidRPr="00DF12ED">
              <w:rPr>
                <w:rStyle w:val="s0"/>
                <w:color w:val="auto"/>
              </w:rPr>
              <w:t xml:space="preserve">На сегодняшний день в составе Совета директоров один из трех членов Совета директоров - независимый директор, этого количества достаточно для обеспечения независимости принимаемых решений. </w:t>
            </w: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6.</w:t>
            </w:r>
          </w:p>
        </w:tc>
        <w:tc>
          <w:tcPr>
            <w:tcW w:w="6095" w:type="dxa"/>
          </w:tcPr>
          <w:p w:rsidR="00DF12ED" w:rsidRPr="00DF12ED" w:rsidRDefault="00DF12ED" w:rsidP="00F45F17">
            <w:pPr>
              <w:pStyle w:val="a4"/>
              <w:ind w:left="0"/>
              <w:jc w:val="both"/>
              <w:rPr>
                <w:rStyle w:val="s0"/>
                <w:color w:val="auto"/>
              </w:rPr>
            </w:pPr>
            <w:r w:rsidRPr="00DF12ED">
              <w:rPr>
                <w:sz w:val="20"/>
                <w:szCs w:val="20"/>
              </w:rPr>
              <w:t xml:space="preserve">Общее собрание акционеров избирает членов Совета директоров  на основе ясных и прозрачных процедур </w:t>
            </w:r>
            <w:r w:rsidRPr="00DF12ED">
              <w:rPr>
                <w:rStyle w:val="s0"/>
                <w:color w:val="auto"/>
              </w:rPr>
              <w:t xml:space="preserve">с учетом компетенций, навыков, достижений, деловой репутации и профессионального опыта кандидатов. При переизбрании отдельных членов Совета директоров или его полного состава на новый срок во внимание принимаются их вклад в эффективность деятельности Совета директоров организации. </w:t>
            </w:r>
          </w:p>
          <w:p w:rsidR="00DF12ED" w:rsidRPr="00DF12ED" w:rsidRDefault="00DF12ED" w:rsidP="00F45F17">
            <w:pPr>
              <w:pStyle w:val="a4"/>
              <w:ind w:left="0"/>
              <w:jc w:val="both"/>
              <w:rPr>
                <w:rStyle w:val="s0"/>
                <w:color w:val="auto"/>
              </w:rPr>
            </w:pPr>
            <w:r w:rsidRPr="00DF12ED">
              <w:rPr>
                <w:rStyle w:val="s0"/>
                <w:color w:val="auto"/>
              </w:rPr>
              <w:t xml:space="preserve">В компаниях, все голосующие акции которых принадлежат Фонду, существуют следующие особенности в отношении </w:t>
            </w:r>
            <w:proofErr w:type="gramStart"/>
            <w:r w:rsidRPr="00DF12ED">
              <w:rPr>
                <w:rStyle w:val="s0"/>
                <w:color w:val="auto"/>
              </w:rPr>
              <w:t>процесса избрания членов Совета директоров</w:t>
            </w:r>
            <w:proofErr w:type="gramEnd"/>
            <w:r w:rsidRPr="00DF12ED">
              <w:rPr>
                <w:rStyle w:val="s0"/>
                <w:color w:val="auto"/>
              </w:rPr>
              <w:t>:</w:t>
            </w:r>
          </w:p>
          <w:p w:rsidR="00DF12ED" w:rsidRPr="00DF12ED" w:rsidRDefault="00DF12ED" w:rsidP="00F45F17">
            <w:pPr>
              <w:pStyle w:val="a4"/>
              <w:ind w:left="0"/>
              <w:jc w:val="both"/>
              <w:rPr>
                <w:rStyle w:val="s0"/>
                <w:color w:val="auto"/>
              </w:rPr>
            </w:pPr>
            <w:r w:rsidRPr="00DF12ED">
              <w:rPr>
                <w:rStyle w:val="s0"/>
                <w:color w:val="auto"/>
              </w:rPr>
              <w:t>1) председатель Совета директоров избирается решением единственного акционера; в случае, если председатель Совета директоров избирается из числа представителей Фонда, Советом директоров избирается старший независимый директор из числа независимых директоров;</w:t>
            </w:r>
          </w:p>
          <w:p w:rsidR="00DF12ED" w:rsidRPr="00DF12ED" w:rsidRDefault="00DF12ED" w:rsidP="00F45F17">
            <w:pPr>
              <w:pStyle w:val="a4"/>
              <w:ind w:left="0"/>
              <w:jc w:val="both"/>
              <w:rPr>
                <w:rStyle w:val="s0"/>
                <w:color w:val="auto"/>
              </w:rPr>
            </w:pPr>
            <w:r w:rsidRPr="00DF12ED">
              <w:rPr>
                <w:rStyle w:val="s0"/>
                <w:color w:val="auto"/>
              </w:rPr>
              <w:t xml:space="preserve">2) процесс поиска и отбора кандидатов в состав Совета директоров осуществляется Фондом совместно с председателем Совета директоров и председателем Комитета по назначениям и вознаграждениям Совета директоров компании. </w:t>
            </w:r>
          </w:p>
          <w:p w:rsidR="00DF12ED" w:rsidRPr="00DF12ED" w:rsidRDefault="00DF12ED" w:rsidP="00F45F17">
            <w:pPr>
              <w:pStyle w:val="a4"/>
              <w:ind w:left="0"/>
              <w:jc w:val="both"/>
              <w:rPr>
                <w:sz w:val="20"/>
                <w:szCs w:val="20"/>
              </w:rPr>
            </w:pPr>
            <w:r w:rsidRPr="00DF12ED">
              <w:rPr>
                <w:rStyle w:val="s0"/>
                <w:color w:val="auto"/>
              </w:rPr>
              <w:t xml:space="preserve">В организациях с несколькими акционерами процесс избрания членов Совета директоров и председателя Совета директоров осуществляется в порядке, определенном Законом Республики Казахстан «Об акционерных обществах» и уставом организации. В указанных организациях рекомендуется вовлечение Комитета по назначениям и вознаграждениям Совета директоров организации в определение состава, необходимых навыков и компетенций в Совет директоров и кандидатов в состав Совета директоров. </w:t>
            </w:r>
          </w:p>
          <w:p w:rsidR="00DF12ED" w:rsidRPr="00DF12ED" w:rsidRDefault="00DF12ED" w:rsidP="00F45F17">
            <w:pPr>
              <w:pStyle w:val="a4"/>
              <w:ind w:left="0"/>
              <w:jc w:val="both"/>
              <w:rPr>
                <w:sz w:val="20"/>
                <w:szCs w:val="20"/>
              </w:rPr>
            </w:pPr>
            <w:r w:rsidRPr="00DF12ED">
              <w:rPr>
                <w:sz w:val="20"/>
                <w:szCs w:val="20"/>
              </w:rPr>
              <w:t>Не допускается участие членов Правительства, должностных лиц государственных органов в составе Совета директоров организации.</w:t>
            </w:r>
          </w:p>
          <w:p w:rsidR="00DF12ED" w:rsidRPr="00DF12ED" w:rsidRDefault="00DF12ED" w:rsidP="00F45F17">
            <w:pPr>
              <w:autoSpaceDE w:val="0"/>
              <w:autoSpaceDN w:val="0"/>
              <w:adjustRightInd w:val="0"/>
              <w:contextualSpacing/>
              <w:jc w:val="both"/>
              <w:rPr>
                <w:rFonts w:ascii="Times New Roman" w:hAnsi="Times New Roman" w:cs="Times New Roman"/>
                <w:sz w:val="20"/>
                <w:szCs w:val="20"/>
              </w:rPr>
            </w:pPr>
            <w:r w:rsidRPr="00DF12ED">
              <w:rPr>
                <w:rFonts w:ascii="Times New Roman" w:hAnsi="Times New Roman" w:cs="Times New Roman"/>
                <w:sz w:val="20"/>
                <w:szCs w:val="20"/>
              </w:rPr>
              <w:lastRenderedPageBreak/>
              <w:t>Срок полномочий членов Совета директоров совпадает со сроком полномочий всего Совета директоров и истекает на момент принятия общим собранием акционеров решения по избранию нового состава Совета директоров.</w:t>
            </w:r>
          </w:p>
          <w:p w:rsidR="00DF12ED" w:rsidRPr="00DF12ED" w:rsidRDefault="00DF12ED" w:rsidP="00F45F17">
            <w:pPr>
              <w:autoSpaceDE w:val="0"/>
              <w:autoSpaceDN w:val="0"/>
              <w:adjustRightInd w:val="0"/>
              <w:contextualSpacing/>
              <w:jc w:val="both"/>
              <w:rPr>
                <w:rFonts w:ascii="Times New Roman" w:hAnsi="Times New Roman" w:cs="Times New Roman"/>
                <w:sz w:val="20"/>
                <w:szCs w:val="20"/>
              </w:rPr>
            </w:pPr>
            <w:r w:rsidRPr="00DF12ED">
              <w:rPr>
                <w:rFonts w:ascii="Times New Roman" w:hAnsi="Times New Roman" w:cs="Times New Roman"/>
                <w:sz w:val="20"/>
                <w:szCs w:val="20"/>
              </w:rPr>
              <w:t>Члены Совета директоров избираются на срок до трех лет, в последующем, при условии удовлетворительных результатов деятельности, может быть переизбрание еще на срок до трех лет.</w:t>
            </w:r>
          </w:p>
          <w:p w:rsidR="00DF12ED" w:rsidRPr="00DF12ED" w:rsidRDefault="00DF12ED" w:rsidP="00F45F17">
            <w:pPr>
              <w:autoSpaceDE w:val="0"/>
              <w:autoSpaceDN w:val="0"/>
              <w:adjustRightInd w:val="0"/>
              <w:contextualSpacing/>
              <w:jc w:val="both"/>
              <w:rPr>
                <w:rFonts w:ascii="Times New Roman" w:hAnsi="Times New Roman" w:cs="Times New Roman"/>
                <w:sz w:val="20"/>
                <w:szCs w:val="20"/>
              </w:rPr>
            </w:pPr>
            <w:r w:rsidRPr="00DF12ED">
              <w:rPr>
                <w:rFonts w:ascii="Times New Roman" w:hAnsi="Times New Roman" w:cs="Times New Roman"/>
                <w:sz w:val="20"/>
                <w:szCs w:val="20"/>
              </w:rPr>
              <w:t xml:space="preserve">Любой срок избрания в состав Совета директоров на срок больше шести лет подряд (например, два трехлетних срока) подлежит особому рассмотрению с учетом </w:t>
            </w:r>
            <w:proofErr w:type="gramStart"/>
            <w:r w:rsidRPr="00DF12ED">
              <w:rPr>
                <w:rFonts w:ascii="Times New Roman" w:hAnsi="Times New Roman" w:cs="Times New Roman"/>
                <w:sz w:val="20"/>
                <w:szCs w:val="20"/>
              </w:rPr>
              <w:t>необходимости качественного обновления состава Совета директоров</w:t>
            </w:r>
            <w:proofErr w:type="gramEnd"/>
            <w:r w:rsidRPr="00DF12ED">
              <w:rPr>
                <w:rFonts w:ascii="Times New Roman" w:hAnsi="Times New Roman" w:cs="Times New Roman"/>
                <w:sz w:val="20"/>
                <w:szCs w:val="20"/>
              </w:rPr>
              <w:t>.</w:t>
            </w:r>
          </w:p>
          <w:p w:rsidR="00DF12ED" w:rsidRPr="00DF12ED" w:rsidRDefault="00DF12ED" w:rsidP="00F45F17">
            <w:pPr>
              <w:autoSpaceDE w:val="0"/>
              <w:autoSpaceDN w:val="0"/>
              <w:adjustRightInd w:val="0"/>
              <w:contextualSpacing/>
              <w:jc w:val="both"/>
              <w:rPr>
                <w:rFonts w:ascii="Times New Roman" w:hAnsi="Times New Roman" w:cs="Times New Roman"/>
                <w:sz w:val="20"/>
                <w:szCs w:val="20"/>
              </w:rPr>
            </w:pPr>
            <w:r w:rsidRPr="00DF12ED">
              <w:rPr>
                <w:rFonts w:ascii="Times New Roman" w:hAnsi="Times New Roman" w:cs="Times New Roman"/>
                <w:sz w:val="20"/>
                <w:szCs w:val="20"/>
              </w:rPr>
              <w:t xml:space="preserve">Независимый директор не может избираться в Совет директоров более девяти лет подряд. В исключительных случаях допускается избрание на срок более девяти лет, избрание независимого директора в Совет директоров должно происходить ежегодно с подробным разъяснением </w:t>
            </w:r>
            <w:proofErr w:type="gramStart"/>
            <w:r w:rsidRPr="00DF12ED">
              <w:rPr>
                <w:rFonts w:ascii="Times New Roman" w:hAnsi="Times New Roman" w:cs="Times New Roman"/>
                <w:sz w:val="20"/>
                <w:szCs w:val="20"/>
              </w:rPr>
              <w:t>необходимости избрания  данного члена Совета директоров</w:t>
            </w:r>
            <w:proofErr w:type="gramEnd"/>
            <w:r w:rsidRPr="00DF12ED">
              <w:rPr>
                <w:rFonts w:ascii="Times New Roman" w:hAnsi="Times New Roman" w:cs="Times New Roman"/>
                <w:sz w:val="20"/>
                <w:szCs w:val="20"/>
              </w:rPr>
              <w:t xml:space="preserve"> и влияния данного фактора на независимость принятия решений. </w:t>
            </w:r>
          </w:p>
          <w:p w:rsidR="00DF12ED" w:rsidRPr="00DF12ED" w:rsidRDefault="00DF12ED" w:rsidP="005767B8">
            <w:pPr>
              <w:autoSpaceDE w:val="0"/>
              <w:autoSpaceDN w:val="0"/>
              <w:adjustRightInd w:val="0"/>
              <w:contextualSpacing/>
              <w:jc w:val="both"/>
              <w:rPr>
                <w:rStyle w:val="s0"/>
                <w:color w:val="auto"/>
              </w:rPr>
            </w:pPr>
            <w:r w:rsidRPr="00DF12ED">
              <w:rPr>
                <w:rFonts w:ascii="Times New Roman" w:hAnsi="Times New Roman" w:cs="Times New Roman"/>
                <w:sz w:val="20"/>
                <w:szCs w:val="20"/>
              </w:rPr>
              <w:t xml:space="preserve">Ни одно лицо не должно участвовать в принятии решений, связанных с собственным назначением, избранием и переизбранием. </w:t>
            </w:r>
          </w:p>
        </w:tc>
        <w:tc>
          <w:tcPr>
            <w:tcW w:w="1843" w:type="dxa"/>
          </w:tcPr>
          <w:p w:rsidR="00DF12ED" w:rsidRPr="00DF12ED" w:rsidRDefault="00DF12ED" w:rsidP="009D0CF8">
            <w:pPr>
              <w:jc w:val="center"/>
              <w:rPr>
                <w:rFonts w:ascii="Times New Roman" w:hAnsi="Times New Roman" w:cs="Times New Roman"/>
                <w:sz w:val="20"/>
                <w:szCs w:val="20"/>
              </w:rPr>
            </w:pPr>
            <w:r w:rsidRPr="00DF12ED">
              <w:rPr>
                <w:rFonts w:ascii="Times New Roman" w:hAnsi="Times New Roman" w:cs="Times New Roman"/>
                <w:sz w:val="20"/>
                <w:szCs w:val="20"/>
              </w:rPr>
              <w:lastRenderedPageBreak/>
              <w:t>Частично соблюдается</w:t>
            </w:r>
          </w:p>
        </w:tc>
        <w:tc>
          <w:tcPr>
            <w:tcW w:w="5982" w:type="dxa"/>
          </w:tcPr>
          <w:p w:rsidR="00DF12ED" w:rsidRPr="00DF12ED" w:rsidRDefault="00DF12ED" w:rsidP="00F45F17">
            <w:pPr>
              <w:jc w:val="both"/>
              <w:rPr>
                <w:rFonts w:ascii="Times New Roman" w:hAnsi="Times New Roman" w:cs="Times New Roman"/>
                <w:sz w:val="20"/>
                <w:szCs w:val="20"/>
              </w:rPr>
            </w:pPr>
            <w:proofErr w:type="gramStart"/>
            <w:r w:rsidRPr="00DF12ED">
              <w:rPr>
                <w:rFonts w:ascii="Times New Roman" w:hAnsi="Times New Roman" w:cs="Times New Roman"/>
                <w:sz w:val="20"/>
                <w:szCs w:val="20"/>
              </w:rPr>
              <w:t xml:space="preserve">Членов Совета директоров АО «Бухтарминская ГЭС» на основе ясных и прозрачных процедур с учетом компетенций, навыков, достижений, деловой репутации и профессионального опыта кандидатов, регламентированных Уставом АО «Бухтарминская ГЭС», </w:t>
            </w:r>
            <w:r w:rsidRPr="00D86759">
              <w:rPr>
                <w:rFonts w:ascii="Times New Roman" w:hAnsi="Times New Roman" w:cs="Times New Roman"/>
                <w:sz w:val="20"/>
                <w:szCs w:val="20"/>
              </w:rPr>
              <w:t>Положением о Совета директоров (утверждено акционером, владеющим всеми простыми</w:t>
            </w:r>
            <w:r w:rsidRPr="00DF12ED">
              <w:rPr>
                <w:rFonts w:ascii="Times New Roman" w:hAnsi="Times New Roman" w:cs="Times New Roman"/>
                <w:sz w:val="20"/>
                <w:szCs w:val="20"/>
              </w:rPr>
              <w:t xml:space="preserve"> голосующими акциями</w:t>
            </w:r>
            <w:r w:rsidR="00F717C1">
              <w:rPr>
                <w:rFonts w:ascii="Times New Roman" w:hAnsi="Times New Roman" w:cs="Times New Roman"/>
                <w:sz w:val="20"/>
                <w:szCs w:val="20"/>
              </w:rPr>
              <w:t xml:space="preserve"> АО «</w:t>
            </w:r>
            <w:proofErr w:type="spellStart"/>
            <w:r w:rsidR="00F717C1">
              <w:rPr>
                <w:rFonts w:ascii="Times New Roman" w:hAnsi="Times New Roman" w:cs="Times New Roman"/>
                <w:sz w:val="20"/>
                <w:szCs w:val="20"/>
              </w:rPr>
              <w:t>Бухтарминская</w:t>
            </w:r>
            <w:proofErr w:type="spellEnd"/>
            <w:r w:rsidR="00F717C1">
              <w:rPr>
                <w:rFonts w:ascii="Times New Roman" w:hAnsi="Times New Roman" w:cs="Times New Roman"/>
                <w:sz w:val="20"/>
                <w:szCs w:val="20"/>
              </w:rPr>
              <w:t xml:space="preserve"> ГЭС», от 28.</w:t>
            </w:r>
            <w:r w:rsidRPr="00DF12ED">
              <w:rPr>
                <w:rFonts w:ascii="Times New Roman" w:hAnsi="Times New Roman" w:cs="Times New Roman"/>
                <w:sz w:val="20"/>
                <w:szCs w:val="20"/>
              </w:rPr>
              <w:t>11.2014 г. (протокол Правления АО «Самрук-Энерго» № 17) избирает общее собрание акционеров АО «Бухтарминская ГЭС».</w:t>
            </w:r>
            <w:proofErr w:type="gramEnd"/>
          </w:p>
          <w:p w:rsidR="00DF12ED" w:rsidRPr="00DF12ED" w:rsidRDefault="00DF12ED" w:rsidP="00322988">
            <w:pPr>
              <w:widowControl w:val="0"/>
              <w:autoSpaceDE w:val="0"/>
              <w:autoSpaceDN w:val="0"/>
              <w:adjustRightInd w:val="0"/>
              <w:jc w:val="both"/>
              <w:rPr>
                <w:rFonts w:ascii="Times New Roman" w:hAnsi="Times New Roman" w:cs="Times New Roman"/>
                <w:sz w:val="20"/>
                <w:szCs w:val="20"/>
              </w:rPr>
            </w:pPr>
            <w:r w:rsidRPr="00DF12ED">
              <w:rPr>
                <w:rFonts w:ascii="Times New Roman" w:hAnsi="Times New Roman" w:cs="Times New Roman"/>
                <w:sz w:val="20"/>
                <w:szCs w:val="20"/>
              </w:rPr>
              <w:t>Решением Совета директоров Общества от 18 мая 2018 года (Протокол № 1-78) утверждена программа введения в должность для вновь избранных членов Совета директоров Общества.</w:t>
            </w:r>
          </w:p>
          <w:p w:rsidR="00DF12ED" w:rsidRPr="00DF12ED" w:rsidRDefault="00DF12ED" w:rsidP="00D54DAC">
            <w:pPr>
              <w:jc w:val="both"/>
              <w:rPr>
                <w:rFonts w:ascii="Times New Roman" w:hAnsi="Times New Roman" w:cs="Times New Roman"/>
                <w:sz w:val="20"/>
                <w:szCs w:val="20"/>
              </w:rPr>
            </w:pPr>
            <w:r w:rsidRPr="00DF12ED">
              <w:rPr>
                <w:rFonts w:ascii="Times New Roman" w:hAnsi="Times New Roman" w:cs="Times New Roman"/>
                <w:sz w:val="20"/>
                <w:szCs w:val="20"/>
              </w:rPr>
              <w:t xml:space="preserve">В состав Совета директоров АО «Бухтарминская ГЭС» входят 1 представитель акционера, владеющего всеми простыми голосующими акциями АО «Бухтарминская ГЭС», и 1 независимый директор. Таким образом, в состав Совета директоров АО «Бухтарминская ГЭС» не входят члены Правительства и иные государственные служащие (представители государственных органов). </w:t>
            </w:r>
          </w:p>
          <w:p w:rsidR="00DF12ED" w:rsidRPr="00DF12ED" w:rsidRDefault="00DF12ED" w:rsidP="009B248B">
            <w:pPr>
              <w:autoSpaceDE w:val="0"/>
              <w:autoSpaceDN w:val="0"/>
              <w:adjustRightInd w:val="0"/>
              <w:contextualSpacing/>
              <w:jc w:val="both"/>
              <w:rPr>
                <w:rFonts w:ascii="Times New Roman" w:hAnsi="Times New Roman" w:cs="Times New Roman"/>
                <w:sz w:val="20"/>
                <w:szCs w:val="20"/>
              </w:rPr>
            </w:pPr>
            <w:r w:rsidRPr="00DF12ED">
              <w:rPr>
                <w:rFonts w:ascii="Times New Roman" w:hAnsi="Times New Roman" w:cs="Times New Roman"/>
                <w:sz w:val="20"/>
                <w:szCs w:val="20"/>
              </w:rPr>
              <w:t>Срок полномочий членов Совета директоров АО «Бухтарминская ГЭС» совпадает со сроком полномочий всего Совета директоров АО «Бухтарминская ГЭС» и истекает на момент принятия акционером, владеющим всеми простыми голосующими акциями АО «Бухтарминская ГЭС»,  решения по избранию нового состава Совета директоров.</w:t>
            </w:r>
          </w:p>
          <w:p w:rsidR="00DF12ED" w:rsidRPr="00DF12ED" w:rsidRDefault="00DF12ED" w:rsidP="009B248B">
            <w:pPr>
              <w:pStyle w:val="a6"/>
              <w:spacing w:before="0" w:beforeAutospacing="0" w:after="0" w:afterAutospacing="0"/>
              <w:contextualSpacing/>
              <w:jc w:val="both"/>
              <w:rPr>
                <w:sz w:val="20"/>
                <w:szCs w:val="20"/>
                <w:lang w:val="ru-RU"/>
              </w:rPr>
            </w:pPr>
            <w:r w:rsidRPr="00DF12ED">
              <w:rPr>
                <w:sz w:val="20"/>
                <w:szCs w:val="20"/>
                <w:lang w:val="ru-RU"/>
              </w:rPr>
              <w:t>Действующий состав Совета директоров АО «Бухтарминская ГЭС» избран на 3 года.</w:t>
            </w:r>
            <w:r w:rsidR="00A97B9D">
              <w:rPr>
                <w:sz w:val="20"/>
                <w:szCs w:val="20"/>
                <w:lang w:val="ru-RU"/>
              </w:rPr>
              <w:t xml:space="preserve"> </w:t>
            </w:r>
          </w:p>
          <w:p w:rsidR="00DF12ED" w:rsidRPr="00DF12ED" w:rsidRDefault="00DF12ED" w:rsidP="009B248B">
            <w:pPr>
              <w:pStyle w:val="a6"/>
              <w:spacing w:before="0" w:beforeAutospacing="0" w:after="0" w:afterAutospacing="0"/>
              <w:contextualSpacing/>
              <w:jc w:val="both"/>
              <w:rPr>
                <w:sz w:val="20"/>
                <w:szCs w:val="20"/>
                <w:lang w:val="ru-RU"/>
              </w:rPr>
            </w:pPr>
            <w:r w:rsidRPr="00DF12ED">
              <w:rPr>
                <w:sz w:val="20"/>
                <w:szCs w:val="20"/>
                <w:lang w:val="ru-RU"/>
              </w:rPr>
              <w:t xml:space="preserve">Независимых директоров избранных в Совет директоров более девяти лет подряд в составе Совета директоров </w:t>
            </w:r>
            <w:r w:rsidRPr="00DF12ED">
              <w:rPr>
                <w:sz w:val="20"/>
                <w:szCs w:val="20"/>
                <w:lang w:val="ru-RU"/>
              </w:rPr>
              <w:lastRenderedPageBreak/>
              <w:t>АО «Бухтарминская ГЭС» нет.</w:t>
            </w:r>
          </w:p>
          <w:p w:rsidR="00DF12ED" w:rsidRPr="00DF12ED" w:rsidRDefault="00DF12ED" w:rsidP="009B248B">
            <w:pPr>
              <w:pStyle w:val="a6"/>
              <w:spacing w:before="0" w:beforeAutospacing="0" w:after="0" w:afterAutospacing="0"/>
              <w:contextualSpacing/>
              <w:jc w:val="both"/>
              <w:rPr>
                <w:sz w:val="20"/>
                <w:szCs w:val="20"/>
                <w:lang w:val="ru-RU"/>
              </w:rPr>
            </w:pPr>
            <w:r w:rsidRPr="00DF12ED">
              <w:rPr>
                <w:sz w:val="20"/>
                <w:szCs w:val="20"/>
                <w:lang w:val="ru-RU"/>
              </w:rPr>
              <w:t>Ни одно лицо не участвует в принятии решений, связанных с собственным назначением, избранием и переизбранием.</w:t>
            </w:r>
          </w:p>
          <w:p w:rsidR="00DF12ED" w:rsidRPr="00DF12ED" w:rsidRDefault="00DF12ED" w:rsidP="00F45F17">
            <w:pPr>
              <w:jc w:val="both"/>
              <w:rPr>
                <w:rFonts w:ascii="Times New Roman" w:hAnsi="Times New Roman" w:cs="Times New Roman"/>
                <w:sz w:val="20"/>
                <w:szCs w:val="20"/>
              </w:rPr>
            </w:pPr>
          </w:p>
          <w:p w:rsidR="00DF12ED" w:rsidRPr="00DF12ED" w:rsidRDefault="00DF12ED" w:rsidP="00F45F17">
            <w:pPr>
              <w:jc w:val="both"/>
              <w:rPr>
                <w:rFonts w:ascii="Times New Roman" w:hAnsi="Times New Roman" w:cs="Times New Roman"/>
                <w:sz w:val="20"/>
                <w:szCs w:val="20"/>
              </w:rPr>
            </w:pPr>
          </w:p>
          <w:p w:rsidR="00DF12ED" w:rsidRPr="00DF12ED" w:rsidRDefault="00DF12ED" w:rsidP="009B248B">
            <w:pPr>
              <w:jc w:val="both"/>
              <w:rPr>
                <w:rFonts w:ascii="Times New Roman" w:hAnsi="Times New Roman" w:cs="Times New Roman"/>
                <w:sz w:val="20"/>
                <w:szCs w:val="20"/>
              </w:rPr>
            </w:pP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lastRenderedPageBreak/>
              <w:t>7.</w:t>
            </w:r>
          </w:p>
        </w:tc>
        <w:tc>
          <w:tcPr>
            <w:tcW w:w="6095" w:type="dxa"/>
          </w:tcPr>
          <w:p w:rsidR="00DF12ED" w:rsidRPr="00DF12ED" w:rsidRDefault="00DF12ED" w:rsidP="00F45F17">
            <w:pPr>
              <w:pStyle w:val="a4"/>
              <w:ind w:left="0"/>
              <w:jc w:val="both"/>
              <w:rPr>
                <w:rStyle w:val="s0"/>
                <w:color w:val="auto"/>
              </w:rPr>
            </w:pPr>
            <w:r w:rsidRPr="00DF12ED">
              <w:rPr>
                <w:bCs/>
                <w:sz w:val="20"/>
                <w:szCs w:val="20"/>
              </w:rPr>
              <w:t>Совет директоров утверждает программу введения в должность для вновь избранных членов Совета директоров и программу профессионального развития для каждого члена Совета директоров. Корпоративный секретарь обеспечивает реализацию данных программ.</w:t>
            </w:r>
          </w:p>
        </w:tc>
        <w:tc>
          <w:tcPr>
            <w:tcW w:w="1843" w:type="dxa"/>
          </w:tcPr>
          <w:p w:rsidR="00DF12ED" w:rsidRPr="00DF12ED" w:rsidRDefault="00DF12ED" w:rsidP="009D0CF8">
            <w:pPr>
              <w:jc w:val="center"/>
              <w:rPr>
                <w:rFonts w:ascii="Times New Roman" w:hAnsi="Times New Roman" w:cs="Times New Roman"/>
                <w:sz w:val="20"/>
                <w:szCs w:val="20"/>
              </w:rPr>
            </w:pPr>
            <w:r w:rsidRPr="00DF12ED">
              <w:rPr>
                <w:rFonts w:ascii="Times New Roman" w:hAnsi="Times New Roman" w:cs="Times New Roman"/>
                <w:sz w:val="20"/>
                <w:szCs w:val="20"/>
              </w:rPr>
              <w:t>Частично соблюдается</w:t>
            </w:r>
          </w:p>
        </w:tc>
        <w:tc>
          <w:tcPr>
            <w:tcW w:w="5982" w:type="dxa"/>
          </w:tcPr>
          <w:p w:rsidR="00DF12ED" w:rsidRPr="00DF12ED" w:rsidRDefault="00DF12ED" w:rsidP="00322988">
            <w:pPr>
              <w:widowControl w:val="0"/>
              <w:autoSpaceDE w:val="0"/>
              <w:autoSpaceDN w:val="0"/>
              <w:adjustRightInd w:val="0"/>
              <w:jc w:val="both"/>
              <w:rPr>
                <w:rFonts w:ascii="Times New Roman" w:hAnsi="Times New Roman" w:cs="Times New Roman"/>
                <w:sz w:val="20"/>
                <w:szCs w:val="20"/>
              </w:rPr>
            </w:pPr>
            <w:r w:rsidRPr="00DF12ED">
              <w:rPr>
                <w:rFonts w:ascii="Times New Roman" w:hAnsi="Times New Roman" w:cs="Times New Roman"/>
                <w:sz w:val="20"/>
                <w:szCs w:val="20"/>
              </w:rPr>
              <w:t>Решением Совета директоров Общества от 18 мая 2018 года (Протокол № 1-78) утверждена программа введения в должность для вновь избранных членов Совета директоров Общества.</w:t>
            </w:r>
          </w:p>
          <w:p w:rsidR="00DF12ED" w:rsidRPr="00DF12ED" w:rsidRDefault="00DF12ED" w:rsidP="003852F7">
            <w:pPr>
              <w:jc w:val="both"/>
              <w:rPr>
                <w:rFonts w:ascii="Times New Roman" w:hAnsi="Times New Roman" w:cs="Times New Roman"/>
                <w:sz w:val="20"/>
                <w:szCs w:val="20"/>
              </w:rPr>
            </w:pP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8.</w:t>
            </w:r>
          </w:p>
        </w:tc>
        <w:tc>
          <w:tcPr>
            <w:tcW w:w="6095" w:type="dxa"/>
          </w:tcPr>
          <w:p w:rsidR="00DF12ED" w:rsidRPr="00DF12ED" w:rsidRDefault="00DF12ED" w:rsidP="005767B8">
            <w:pPr>
              <w:pStyle w:val="a4"/>
              <w:ind w:left="0"/>
              <w:jc w:val="both"/>
              <w:rPr>
                <w:rStyle w:val="s0"/>
                <w:color w:val="auto"/>
              </w:rPr>
            </w:pPr>
            <w:r w:rsidRPr="00DF12ED">
              <w:rPr>
                <w:rStyle w:val="s0"/>
                <w:color w:val="auto"/>
              </w:rPr>
              <w:t xml:space="preserve">Председатель Совета директоров отвечает  за общее руководство Советом директоров, обеспечивает полную и эффективную реализацию Советом директоров его основных функций и  построение  конструктивного диалога между членами Совета директоров, крупными акционерами и исполнительным органом. </w:t>
            </w:r>
          </w:p>
        </w:tc>
        <w:tc>
          <w:tcPr>
            <w:tcW w:w="1843" w:type="dxa"/>
          </w:tcPr>
          <w:p w:rsidR="00DF12ED" w:rsidRPr="00DF12ED" w:rsidRDefault="00DF12ED" w:rsidP="009D0CF8">
            <w:pPr>
              <w:jc w:val="center"/>
              <w:rPr>
                <w:rFonts w:ascii="Times New Roman" w:hAnsi="Times New Roman" w:cs="Times New Roman"/>
                <w:sz w:val="20"/>
                <w:szCs w:val="20"/>
              </w:rPr>
            </w:pPr>
            <w:r w:rsidRPr="00DF12ED">
              <w:rPr>
                <w:rFonts w:ascii="Times New Roman" w:hAnsi="Times New Roman" w:cs="Times New Roman"/>
                <w:sz w:val="20"/>
                <w:szCs w:val="20"/>
              </w:rPr>
              <w:t>Соблюдается</w:t>
            </w:r>
          </w:p>
        </w:tc>
        <w:tc>
          <w:tcPr>
            <w:tcW w:w="5982" w:type="dxa"/>
          </w:tcPr>
          <w:p w:rsidR="00DF12ED" w:rsidRPr="00DF12ED" w:rsidRDefault="00DF12ED" w:rsidP="00D86759">
            <w:pPr>
              <w:jc w:val="both"/>
              <w:rPr>
                <w:rFonts w:ascii="Times New Roman" w:hAnsi="Times New Roman" w:cs="Times New Roman"/>
                <w:sz w:val="20"/>
                <w:szCs w:val="20"/>
              </w:rPr>
            </w:pPr>
            <w:proofErr w:type="gramStart"/>
            <w:r w:rsidRPr="00DF12ED">
              <w:rPr>
                <w:rFonts w:ascii="Times New Roman" w:hAnsi="Times New Roman" w:cs="Times New Roman"/>
                <w:sz w:val="20"/>
                <w:szCs w:val="20"/>
              </w:rPr>
              <w:t xml:space="preserve">Функции Председателя Совета директоров АО «Бухтарминская ГЭС» определены в Уставе АО «Бухтарминская ГЭС» (утвержден Правлением АО «Самрук-Энерго» от 26.03.2013 г. (протокол № 2), и Положении о </w:t>
            </w:r>
            <w:r w:rsidRPr="00D86759">
              <w:rPr>
                <w:rFonts w:ascii="Times New Roman" w:hAnsi="Times New Roman" w:cs="Times New Roman"/>
                <w:sz w:val="20"/>
                <w:szCs w:val="20"/>
              </w:rPr>
              <w:t>Совет</w:t>
            </w:r>
            <w:r w:rsidR="00D86759" w:rsidRPr="00D86759">
              <w:rPr>
                <w:rFonts w:ascii="Times New Roman" w:hAnsi="Times New Roman" w:cs="Times New Roman"/>
                <w:sz w:val="20"/>
                <w:szCs w:val="20"/>
              </w:rPr>
              <w:t>е</w:t>
            </w:r>
            <w:r w:rsidRPr="00D86759">
              <w:rPr>
                <w:rFonts w:ascii="Times New Roman" w:hAnsi="Times New Roman" w:cs="Times New Roman"/>
                <w:sz w:val="20"/>
                <w:szCs w:val="20"/>
              </w:rPr>
              <w:t xml:space="preserve"> директоров (утверждено Правлением АО «Самрук-Энерго» от 28.11.2014 г. (протокол № 17).</w:t>
            </w:r>
            <w:proofErr w:type="gramEnd"/>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9.</w:t>
            </w:r>
          </w:p>
        </w:tc>
        <w:tc>
          <w:tcPr>
            <w:tcW w:w="6095" w:type="dxa"/>
          </w:tcPr>
          <w:p w:rsidR="00DF12ED" w:rsidRPr="00DF12ED" w:rsidRDefault="00DF12ED" w:rsidP="00E6466B">
            <w:pPr>
              <w:pStyle w:val="a4"/>
              <w:ind w:left="0"/>
              <w:jc w:val="both"/>
              <w:rPr>
                <w:rStyle w:val="s0"/>
                <w:color w:val="auto"/>
              </w:rPr>
            </w:pPr>
            <w:r w:rsidRPr="00DF12ED">
              <w:rPr>
                <w:rStyle w:val="s0"/>
                <w:color w:val="auto"/>
              </w:rPr>
              <w:t>Роль и функции председателя Совета директоров и руководителя исполнительного органа должны быть четко разграничены и закреплены в уставе организации, положениях о Совете директоров и исполнительном органе.</w:t>
            </w:r>
          </w:p>
        </w:tc>
        <w:tc>
          <w:tcPr>
            <w:tcW w:w="1843" w:type="dxa"/>
          </w:tcPr>
          <w:p w:rsidR="00DF12ED" w:rsidRPr="00DF12ED" w:rsidRDefault="00DF12ED" w:rsidP="009D0CF8">
            <w:pPr>
              <w:jc w:val="center"/>
              <w:rPr>
                <w:rFonts w:ascii="Times New Roman" w:hAnsi="Times New Roman" w:cs="Times New Roman"/>
                <w:sz w:val="20"/>
                <w:szCs w:val="20"/>
              </w:rPr>
            </w:pPr>
            <w:r w:rsidRPr="00DF12ED">
              <w:rPr>
                <w:rFonts w:ascii="Times New Roman" w:hAnsi="Times New Roman" w:cs="Times New Roman"/>
                <w:sz w:val="20"/>
                <w:szCs w:val="20"/>
              </w:rPr>
              <w:t>Соблюдается</w:t>
            </w:r>
          </w:p>
        </w:tc>
        <w:tc>
          <w:tcPr>
            <w:tcW w:w="5982" w:type="dxa"/>
          </w:tcPr>
          <w:p w:rsidR="00DF12ED" w:rsidRPr="00DF12ED" w:rsidRDefault="00DF12ED" w:rsidP="009B150B">
            <w:pPr>
              <w:jc w:val="both"/>
              <w:rPr>
                <w:rFonts w:ascii="Times New Roman" w:hAnsi="Times New Roman" w:cs="Times New Roman"/>
                <w:sz w:val="20"/>
                <w:szCs w:val="20"/>
              </w:rPr>
            </w:pPr>
            <w:proofErr w:type="gramStart"/>
            <w:r w:rsidRPr="00DF12ED">
              <w:rPr>
                <w:rFonts w:ascii="Times New Roman" w:hAnsi="Times New Roman" w:cs="Times New Roman"/>
                <w:sz w:val="20"/>
                <w:szCs w:val="20"/>
              </w:rPr>
              <w:t>Роль и функции председателя Совета директоров и директора в АО «Бухтарминская ГЭС» четко разграничены и закреплены в Уставе АО «Бухтарминская ГЭС» (утвержден от 26.03.2013 г. (протокол Правления АО «Самрук-Энерго» № 2), в Положении о Совета директоров (утверждено от 28.11.2014 г. (протокол Правления АО «Самрук-Энерго» № 17) и Положении о директоре (утверждено Советом директоров АО «Бухтарминская ГЭС» от 23.04.2015 г. (протокол № 1-61).</w:t>
            </w:r>
            <w:proofErr w:type="gramEnd"/>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10.</w:t>
            </w:r>
          </w:p>
        </w:tc>
        <w:tc>
          <w:tcPr>
            <w:tcW w:w="6095" w:type="dxa"/>
          </w:tcPr>
          <w:p w:rsidR="00DF12ED" w:rsidRPr="00DF12ED" w:rsidRDefault="00DF12ED" w:rsidP="002750EF">
            <w:pPr>
              <w:pStyle w:val="a4"/>
              <w:ind w:left="0"/>
              <w:jc w:val="both"/>
              <w:rPr>
                <w:bCs/>
                <w:sz w:val="20"/>
                <w:szCs w:val="20"/>
              </w:rPr>
            </w:pPr>
            <w:r w:rsidRPr="00DF12ED">
              <w:rPr>
                <w:bCs/>
                <w:sz w:val="20"/>
                <w:szCs w:val="20"/>
              </w:rPr>
              <w:t xml:space="preserve">Уровень вознаграждения членов Совета директоров должен быть достаточным для привлечения, удержания и мотивирования </w:t>
            </w:r>
            <w:r w:rsidRPr="00DF12ED">
              <w:rPr>
                <w:bCs/>
                <w:sz w:val="20"/>
                <w:szCs w:val="20"/>
              </w:rPr>
              <w:lastRenderedPageBreak/>
              <w:t>каждого члена Совета директоров такого уровня, который требуется для успешного управления организацией. Установление вознаграждения члену Совета директоров организации осуществляется в соответствии с методологией, разрабатываемой Фондом, при этом должен приниматься во внимание ожидаемый положительный эффект для организации от участия данного лица в составе Совета директоров. В организациях с несколькими акционерами, соответствующие правила вознаграждения членов Совета директоров разрабатываются на основе методологии Фонда и утверждаются общим собранием акционеров.  Комитет по назначениям и вознаграждениям Совета директоров организации вносит предложения по размеру вознаграждения кандидатов в независимые директора.</w:t>
            </w:r>
          </w:p>
          <w:p w:rsidR="00DF12ED" w:rsidRPr="00DF12ED" w:rsidRDefault="00DF12ED" w:rsidP="002750EF">
            <w:pPr>
              <w:pStyle w:val="a4"/>
              <w:ind w:left="0"/>
              <w:jc w:val="both"/>
              <w:rPr>
                <w:rStyle w:val="s0"/>
                <w:color w:val="auto"/>
              </w:rPr>
            </w:pPr>
            <w:r w:rsidRPr="00DF12ED">
              <w:rPr>
                <w:bCs/>
                <w:sz w:val="20"/>
                <w:szCs w:val="20"/>
              </w:rPr>
              <w:t>Ни одно лицо не должно участвовать в принятии решений, связанных с собственным вознаграждением.</w:t>
            </w:r>
          </w:p>
        </w:tc>
        <w:tc>
          <w:tcPr>
            <w:tcW w:w="1843" w:type="dxa"/>
          </w:tcPr>
          <w:p w:rsidR="00DF12ED" w:rsidRPr="00DF12ED" w:rsidRDefault="00DF12ED" w:rsidP="009D0CF8">
            <w:pPr>
              <w:jc w:val="center"/>
              <w:rPr>
                <w:rFonts w:ascii="Times New Roman" w:hAnsi="Times New Roman" w:cs="Times New Roman"/>
                <w:sz w:val="20"/>
                <w:szCs w:val="20"/>
              </w:rPr>
            </w:pPr>
            <w:r w:rsidRPr="00DF12ED">
              <w:rPr>
                <w:rFonts w:ascii="Times New Roman" w:hAnsi="Times New Roman" w:cs="Times New Roman"/>
                <w:sz w:val="20"/>
                <w:szCs w:val="20"/>
              </w:rPr>
              <w:lastRenderedPageBreak/>
              <w:t>Частично соблюдается</w:t>
            </w:r>
          </w:p>
        </w:tc>
        <w:tc>
          <w:tcPr>
            <w:tcW w:w="5982" w:type="dxa"/>
          </w:tcPr>
          <w:p w:rsidR="00DF12ED" w:rsidRPr="00DF12ED" w:rsidRDefault="00DF12ED" w:rsidP="002750EF">
            <w:pPr>
              <w:jc w:val="both"/>
              <w:rPr>
                <w:rFonts w:ascii="Times New Roman" w:hAnsi="Times New Roman" w:cs="Times New Roman"/>
                <w:sz w:val="20"/>
                <w:szCs w:val="20"/>
              </w:rPr>
            </w:pPr>
            <w:r w:rsidRPr="00DF12ED">
              <w:rPr>
                <w:rFonts w:ascii="Times New Roman" w:hAnsi="Times New Roman" w:cs="Times New Roman"/>
                <w:sz w:val="20"/>
                <w:szCs w:val="20"/>
              </w:rPr>
              <w:t xml:space="preserve">В АО «Бухтарминская ГЭС» </w:t>
            </w:r>
            <w:proofErr w:type="gramStart"/>
            <w:r w:rsidRPr="00DF12ED">
              <w:rPr>
                <w:rFonts w:ascii="Times New Roman" w:hAnsi="Times New Roman" w:cs="Times New Roman"/>
                <w:sz w:val="20"/>
                <w:szCs w:val="20"/>
              </w:rPr>
              <w:t xml:space="preserve">документа, определяющего политику компании в отношении вознаграждения членов Совета директоров </w:t>
            </w:r>
            <w:r w:rsidRPr="00DF12ED">
              <w:rPr>
                <w:rFonts w:ascii="Times New Roman" w:hAnsi="Times New Roman" w:cs="Times New Roman"/>
                <w:sz w:val="20"/>
                <w:szCs w:val="20"/>
              </w:rPr>
              <w:lastRenderedPageBreak/>
              <w:t>не утверждалось</w:t>
            </w:r>
            <w:proofErr w:type="gramEnd"/>
            <w:r w:rsidRPr="00DF12ED">
              <w:rPr>
                <w:rFonts w:ascii="Times New Roman" w:hAnsi="Times New Roman" w:cs="Times New Roman"/>
                <w:sz w:val="20"/>
                <w:szCs w:val="20"/>
              </w:rPr>
              <w:t>.</w:t>
            </w:r>
          </w:p>
          <w:p w:rsidR="00DF12ED" w:rsidRPr="00DF12ED" w:rsidRDefault="00DF12ED" w:rsidP="00C462D6">
            <w:pPr>
              <w:jc w:val="both"/>
              <w:rPr>
                <w:rFonts w:ascii="Times New Roman" w:hAnsi="Times New Roman" w:cs="Times New Roman"/>
                <w:sz w:val="20"/>
                <w:szCs w:val="20"/>
              </w:rPr>
            </w:pPr>
            <w:r w:rsidRPr="00DF12ED">
              <w:rPr>
                <w:rFonts w:ascii="Times New Roman" w:hAnsi="Times New Roman" w:cs="Times New Roman"/>
                <w:sz w:val="20"/>
                <w:szCs w:val="20"/>
              </w:rPr>
              <w:t xml:space="preserve">Установление вознаграждения члену Совета директоров АО «Бухтарминская ГЭС» осуществляется в соответствии с методологией принятой акционером, владеющим всеми простыми акциями АО «Бухтарминская ГЭС», при этом принимается во внимание ожидаемый положительный эффект для предприятия от участия данного лица в составе Совета директоров. </w:t>
            </w:r>
            <w:proofErr w:type="gramStart"/>
            <w:r w:rsidRPr="00DF12ED">
              <w:rPr>
                <w:rFonts w:ascii="Times New Roman" w:hAnsi="Times New Roman" w:cs="Times New Roman"/>
                <w:sz w:val="20"/>
                <w:szCs w:val="20"/>
              </w:rPr>
              <w:t>Размер фиксированного и дополнительного вознаграждения членам Совета директоров определяется акционером, владеющим всеми голосующими акциями АО «Бухтарминская ГЭС», в зависимости от сложности и ответственности выполняемых задач, особенностей и масштабов производства (бизнеса) и связанных с ним рисков, отраслевой специфики труда, от роли и места АО «Бухтарминская ГЭС» в социально-экономическом развитии Республики Казахстан, а также с учетом предъявляемых требований к уровню их квалификации</w:t>
            </w:r>
            <w:proofErr w:type="gramEnd"/>
            <w:r w:rsidRPr="00DF12ED">
              <w:rPr>
                <w:rFonts w:ascii="Times New Roman" w:hAnsi="Times New Roman" w:cs="Times New Roman"/>
                <w:sz w:val="20"/>
                <w:szCs w:val="20"/>
              </w:rPr>
              <w:t>, анализа международной практики определения уровня вознаграждения членам Совета директоров компаний по соответствующей отрасли. Ни одно лицо не вовлекается в процесс определения собственного вознаграждения.</w:t>
            </w: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lastRenderedPageBreak/>
              <w:t>11.</w:t>
            </w:r>
          </w:p>
        </w:tc>
        <w:tc>
          <w:tcPr>
            <w:tcW w:w="6095" w:type="dxa"/>
          </w:tcPr>
          <w:p w:rsidR="00DF12ED" w:rsidRPr="00DF12ED" w:rsidRDefault="00DF12ED" w:rsidP="002750EF">
            <w:pPr>
              <w:pStyle w:val="a4"/>
              <w:ind w:left="0"/>
              <w:jc w:val="both"/>
              <w:rPr>
                <w:rStyle w:val="s0"/>
                <w:color w:val="auto"/>
              </w:rPr>
            </w:pPr>
            <w:proofErr w:type="gramStart"/>
            <w:r w:rsidRPr="00DF12ED">
              <w:rPr>
                <w:rStyle w:val="s0"/>
                <w:color w:val="auto"/>
              </w:rPr>
              <w:t>Комитеты Совета директоров способствуют глубокому и тщательному рассмотрению вопросов, входящих в компетенцию Совета директоров и повышению качества принимаемых решений, в особенности по таким направлениям как аудит, управление рисками, надлежащее и эффективное применение Правил закупок товаров, работ и услуг Фонда и организаций, назначение и вознаграждение членов Совета директоров и исполнительного органа, устойчивое развитие, в том числе охрана и безопасность труда и</w:t>
            </w:r>
            <w:proofErr w:type="gramEnd"/>
            <w:r w:rsidRPr="00DF12ED">
              <w:rPr>
                <w:rStyle w:val="s0"/>
                <w:color w:val="auto"/>
              </w:rPr>
              <w:t xml:space="preserve"> окружающей среды. Наличие комитетов не освобождает членов Совета директоров от  ответственности за принятые решения в рамках компетенции Совета директоров.</w:t>
            </w:r>
          </w:p>
        </w:tc>
        <w:tc>
          <w:tcPr>
            <w:tcW w:w="1843" w:type="dxa"/>
          </w:tcPr>
          <w:p w:rsidR="00DF12ED" w:rsidRPr="00DF12ED" w:rsidRDefault="00DF12ED" w:rsidP="00E53495">
            <w:pPr>
              <w:jc w:val="center"/>
              <w:rPr>
                <w:rFonts w:ascii="Times New Roman" w:hAnsi="Times New Roman" w:cs="Times New Roman"/>
                <w:sz w:val="20"/>
                <w:szCs w:val="20"/>
              </w:rPr>
            </w:pPr>
            <w:r w:rsidRPr="00DF12ED">
              <w:rPr>
                <w:rFonts w:ascii="Times New Roman" w:hAnsi="Times New Roman" w:cs="Times New Roman"/>
                <w:sz w:val="20"/>
                <w:szCs w:val="20"/>
              </w:rPr>
              <w:t>Не соблюдается</w:t>
            </w:r>
          </w:p>
        </w:tc>
        <w:tc>
          <w:tcPr>
            <w:tcW w:w="5982" w:type="dxa"/>
          </w:tcPr>
          <w:p w:rsidR="00DF12ED" w:rsidRPr="00DF12ED" w:rsidRDefault="00DF12ED" w:rsidP="002750EF">
            <w:pPr>
              <w:jc w:val="both"/>
              <w:rPr>
                <w:rFonts w:ascii="Times New Roman" w:hAnsi="Times New Roman" w:cs="Times New Roman"/>
                <w:sz w:val="20"/>
                <w:szCs w:val="20"/>
              </w:rPr>
            </w:pPr>
            <w:r w:rsidRPr="00DF12ED">
              <w:rPr>
                <w:rFonts w:ascii="Times New Roman" w:hAnsi="Times New Roman" w:cs="Times New Roman"/>
                <w:sz w:val="20"/>
                <w:szCs w:val="20"/>
              </w:rPr>
              <w:t>В АО «Бухтарминская ГЭС» утверждено Положение о комитете по вознаграждениям Совета директоров АО «Бухтарминская ГЭС» (протокол Совета директоров АО «Бухтарминская ГЭС» от 29.02.2008 г. №1-19).</w:t>
            </w:r>
          </w:p>
          <w:p w:rsidR="00DF12ED" w:rsidRPr="00DF12ED" w:rsidRDefault="00DF12ED" w:rsidP="0012752E">
            <w:pPr>
              <w:jc w:val="both"/>
              <w:rPr>
                <w:rFonts w:ascii="Times New Roman" w:hAnsi="Times New Roman" w:cs="Times New Roman"/>
                <w:sz w:val="20"/>
                <w:szCs w:val="20"/>
              </w:rPr>
            </w:pPr>
            <w:r w:rsidRPr="00DF12ED">
              <w:rPr>
                <w:rFonts w:ascii="Times New Roman" w:hAnsi="Times New Roman" w:cs="Times New Roman"/>
                <w:sz w:val="20"/>
                <w:szCs w:val="20"/>
              </w:rPr>
              <w:t xml:space="preserve">При Совете директоров АО «Бухтарминская ГЭС» комитеты не избраны из-за недостаточного количества независимых директоров в составе Совета директоров АО «Бухтарминская ГЭС». </w:t>
            </w:r>
          </w:p>
          <w:p w:rsidR="00DF12ED" w:rsidRPr="00DF12ED" w:rsidRDefault="00DF12ED" w:rsidP="00452FF5">
            <w:pPr>
              <w:jc w:val="both"/>
              <w:rPr>
                <w:rFonts w:ascii="Times New Roman" w:hAnsi="Times New Roman" w:cs="Times New Roman"/>
                <w:sz w:val="20"/>
                <w:szCs w:val="20"/>
              </w:rPr>
            </w:pP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12.</w:t>
            </w:r>
          </w:p>
        </w:tc>
        <w:tc>
          <w:tcPr>
            <w:tcW w:w="6095" w:type="dxa"/>
          </w:tcPr>
          <w:p w:rsidR="00DF12ED" w:rsidRPr="00DF12ED" w:rsidRDefault="00DF12ED" w:rsidP="00DB37CB">
            <w:pPr>
              <w:pStyle w:val="a4"/>
              <w:ind w:left="0"/>
              <w:jc w:val="both"/>
              <w:rPr>
                <w:rStyle w:val="s0"/>
                <w:color w:val="auto"/>
              </w:rPr>
            </w:pPr>
            <w:r w:rsidRPr="00DF12ED">
              <w:rPr>
                <w:rStyle w:val="s0"/>
                <w:color w:val="auto"/>
              </w:rPr>
              <w:t xml:space="preserve">Подготовка и проведение заседаний Совета директоров должны способствовать максимальной результативности его деятельности. Для выполнения своих обязанностей члены Совета директоров должны иметь доступ к полной, актуальной и своевременной информации. Совет директоров проводит регулярные заседания для эффективного выполнения своих функций. Заседания Совета директоров проводятся в соответствии с планом работы, утверждаемым до начала календарного года. Проведение заседаний Совета директоров и его комитетов осуществляется посредством очной или заочной форм голосования, при этом количество </w:t>
            </w:r>
            <w:r w:rsidRPr="00DF12ED">
              <w:rPr>
                <w:rStyle w:val="s0"/>
                <w:color w:val="auto"/>
              </w:rPr>
              <w:lastRenderedPageBreak/>
              <w:t xml:space="preserve">заседаний с заочной формой голосования должно быть минимизировано. Рассмотрение и принятие решений по вопросам важного и стратегического характера осуществляется только на заседаниях Совета директоров с очной формой голосования. В особых случаях возможно сочетание обеих форм заседания Совета директоров и его комитетов. Заседания Совета директоров и его комитетов надлежащим образом протоколируются корпоративным секретарем с указанием в полном объеме итогов обсуждений и принятых решений. </w:t>
            </w:r>
          </w:p>
        </w:tc>
        <w:tc>
          <w:tcPr>
            <w:tcW w:w="1843" w:type="dxa"/>
          </w:tcPr>
          <w:p w:rsidR="00DF12ED" w:rsidRPr="00DF12ED" w:rsidRDefault="00DF12ED" w:rsidP="00465634">
            <w:pPr>
              <w:jc w:val="center"/>
              <w:rPr>
                <w:rFonts w:ascii="Times New Roman" w:hAnsi="Times New Roman" w:cs="Times New Roman"/>
                <w:sz w:val="20"/>
                <w:szCs w:val="20"/>
              </w:rPr>
            </w:pPr>
            <w:r w:rsidRPr="00DF12ED">
              <w:rPr>
                <w:rFonts w:ascii="Times New Roman" w:hAnsi="Times New Roman" w:cs="Times New Roman"/>
                <w:sz w:val="20"/>
                <w:szCs w:val="20"/>
              </w:rPr>
              <w:lastRenderedPageBreak/>
              <w:t>Соблюдается</w:t>
            </w:r>
          </w:p>
        </w:tc>
        <w:tc>
          <w:tcPr>
            <w:tcW w:w="5982" w:type="dxa"/>
          </w:tcPr>
          <w:p w:rsidR="00DF12ED" w:rsidRPr="00DF12ED" w:rsidRDefault="00DF12ED" w:rsidP="0046788E">
            <w:pPr>
              <w:jc w:val="both"/>
              <w:rPr>
                <w:rFonts w:ascii="Times New Roman" w:hAnsi="Times New Roman" w:cs="Times New Roman"/>
                <w:sz w:val="20"/>
                <w:szCs w:val="20"/>
              </w:rPr>
            </w:pPr>
            <w:r w:rsidRPr="00DF12ED">
              <w:rPr>
                <w:rFonts w:ascii="Times New Roman" w:hAnsi="Times New Roman" w:cs="Times New Roman"/>
                <w:sz w:val="20"/>
                <w:szCs w:val="20"/>
              </w:rPr>
              <w:t xml:space="preserve">Члены Совета директоров АО «Бухтарминская ГЭС» для выполнения своих обязанностей имеют доступ к полной, актуальной и своевременной информации о предприятии. </w:t>
            </w:r>
          </w:p>
          <w:p w:rsidR="00DF12ED" w:rsidRPr="00DF12ED" w:rsidRDefault="00DF12ED" w:rsidP="0046788E">
            <w:pPr>
              <w:jc w:val="both"/>
              <w:rPr>
                <w:rFonts w:ascii="Times New Roman" w:hAnsi="Times New Roman" w:cs="Times New Roman"/>
                <w:sz w:val="20"/>
                <w:szCs w:val="20"/>
              </w:rPr>
            </w:pPr>
            <w:r w:rsidRPr="00DF12ED">
              <w:rPr>
                <w:rFonts w:ascii="Times New Roman" w:hAnsi="Times New Roman" w:cs="Times New Roman"/>
                <w:sz w:val="20"/>
                <w:szCs w:val="20"/>
              </w:rPr>
              <w:t>Заседания Совета директоров проводятся в соответствии с ежегодно утверждаемым Планом работы Совета директоров АО «Бухтарминская ГЭС». План работы на 201</w:t>
            </w:r>
            <w:r w:rsidR="00D86759">
              <w:rPr>
                <w:rFonts w:ascii="Times New Roman" w:hAnsi="Times New Roman" w:cs="Times New Roman"/>
                <w:sz w:val="20"/>
                <w:szCs w:val="20"/>
              </w:rPr>
              <w:t>9</w:t>
            </w:r>
            <w:r w:rsidRPr="00DF12ED">
              <w:rPr>
                <w:rFonts w:ascii="Times New Roman" w:hAnsi="Times New Roman" w:cs="Times New Roman"/>
                <w:sz w:val="20"/>
                <w:szCs w:val="20"/>
              </w:rPr>
              <w:t xml:space="preserve"> год был утвержден решением Совета директоров АО «</w:t>
            </w:r>
            <w:proofErr w:type="spellStart"/>
            <w:r w:rsidRPr="00DF12ED">
              <w:rPr>
                <w:rFonts w:ascii="Times New Roman" w:hAnsi="Times New Roman" w:cs="Times New Roman"/>
                <w:sz w:val="20"/>
                <w:szCs w:val="20"/>
              </w:rPr>
              <w:t>Бухтарминская</w:t>
            </w:r>
            <w:proofErr w:type="spellEnd"/>
            <w:r w:rsidRPr="00DF12ED">
              <w:rPr>
                <w:rFonts w:ascii="Times New Roman" w:hAnsi="Times New Roman" w:cs="Times New Roman"/>
                <w:sz w:val="20"/>
                <w:szCs w:val="20"/>
              </w:rPr>
              <w:t xml:space="preserve"> ГЭС» от 2</w:t>
            </w:r>
            <w:r w:rsidR="00D86759">
              <w:rPr>
                <w:rFonts w:ascii="Times New Roman" w:hAnsi="Times New Roman" w:cs="Times New Roman"/>
                <w:sz w:val="20"/>
                <w:szCs w:val="20"/>
              </w:rPr>
              <w:t>3</w:t>
            </w:r>
            <w:r w:rsidRPr="00DF12ED">
              <w:rPr>
                <w:rFonts w:ascii="Times New Roman" w:hAnsi="Times New Roman" w:cs="Times New Roman"/>
                <w:sz w:val="20"/>
                <w:szCs w:val="20"/>
              </w:rPr>
              <w:t>.11.201</w:t>
            </w:r>
            <w:r w:rsidR="00D86759">
              <w:rPr>
                <w:rFonts w:ascii="Times New Roman" w:hAnsi="Times New Roman" w:cs="Times New Roman"/>
                <w:sz w:val="20"/>
                <w:szCs w:val="20"/>
              </w:rPr>
              <w:t>8</w:t>
            </w:r>
            <w:r w:rsidRPr="00DF12ED">
              <w:rPr>
                <w:rFonts w:ascii="Times New Roman" w:hAnsi="Times New Roman" w:cs="Times New Roman"/>
                <w:sz w:val="20"/>
                <w:szCs w:val="20"/>
              </w:rPr>
              <w:t xml:space="preserve"> г. (протокол № 1-</w:t>
            </w:r>
            <w:r w:rsidR="00D86759">
              <w:rPr>
                <w:rFonts w:ascii="Times New Roman" w:hAnsi="Times New Roman" w:cs="Times New Roman"/>
                <w:sz w:val="20"/>
                <w:szCs w:val="20"/>
              </w:rPr>
              <w:t>87</w:t>
            </w:r>
            <w:r w:rsidRPr="00DF12ED">
              <w:rPr>
                <w:rFonts w:ascii="Times New Roman" w:hAnsi="Times New Roman" w:cs="Times New Roman"/>
                <w:sz w:val="20"/>
                <w:szCs w:val="20"/>
              </w:rPr>
              <w:t>). В течение 201</w:t>
            </w:r>
            <w:r w:rsidR="00D86759">
              <w:rPr>
                <w:rFonts w:ascii="Times New Roman" w:hAnsi="Times New Roman" w:cs="Times New Roman"/>
                <w:sz w:val="20"/>
                <w:szCs w:val="20"/>
              </w:rPr>
              <w:t>9</w:t>
            </w:r>
            <w:r w:rsidRPr="00DF12ED">
              <w:rPr>
                <w:rFonts w:ascii="Times New Roman" w:hAnsi="Times New Roman" w:cs="Times New Roman"/>
                <w:sz w:val="20"/>
                <w:szCs w:val="20"/>
              </w:rPr>
              <w:t xml:space="preserve"> года заседания Совета директоров проводились в соответствии с этим планом работы.</w:t>
            </w:r>
          </w:p>
          <w:p w:rsidR="00DF12ED" w:rsidRPr="00DF12ED" w:rsidRDefault="00DF12ED" w:rsidP="00D476E3">
            <w:pPr>
              <w:jc w:val="both"/>
              <w:rPr>
                <w:rFonts w:ascii="Times New Roman" w:hAnsi="Times New Roman" w:cs="Times New Roman"/>
                <w:sz w:val="20"/>
                <w:szCs w:val="20"/>
              </w:rPr>
            </w:pPr>
            <w:r w:rsidRPr="00DF12ED">
              <w:rPr>
                <w:rFonts w:ascii="Times New Roman" w:hAnsi="Times New Roman" w:cs="Times New Roman"/>
                <w:sz w:val="20"/>
                <w:szCs w:val="20"/>
              </w:rPr>
              <w:lastRenderedPageBreak/>
              <w:t>В 201</w:t>
            </w:r>
            <w:r w:rsidR="00D86759">
              <w:rPr>
                <w:rFonts w:ascii="Times New Roman" w:hAnsi="Times New Roman" w:cs="Times New Roman"/>
                <w:sz w:val="20"/>
                <w:szCs w:val="20"/>
              </w:rPr>
              <w:t>9</w:t>
            </w:r>
            <w:r w:rsidRPr="00DF12ED">
              <w:rPr>
                <w:rFonts w:ascii="Times New Roman" w:hAnsi="Times New Roman" w:cs="Times New Roman"/>
                <w:sz w:val="20"/>
                <w:szCs w:val="20"/>
              </w:rPr>
              <w:t xml:space="preserve"> году Совет директоров АО «</w:t>
            </w:r>
            <w:proofErr w:type="spellStart"/>
            <w:r w:rsidRPr="00DF12ED">
              <w:rPr>
                <w:rFonts w:ascii="Times New Roman" w:hAnsi="Times New Roman" w:cs="Times New Roman"/>
                <w:sz w:val="20"/>
                <w:szCs w:val="20"/>
              </w:rPr>
              <w:t>Бухтарминская</w:t>
            </w:r>
            <w:proofErr w:type="spellEnd"/>
            <w:r w:rsidRPr="00DF12ED">
              <w:rPr>
                <w:rFonts w:ascii="Times New Roman" w:hAnsi="Times New Roman" w:cs="Times New Roman"/>
                <w:sz w:val="20"/>
                <w:szCs w:val="20"/>
              </w:rPr>
              <w:t xml:space="preserve"> ГЭС» </w:t>
            </w:r>
            <w:r w:rsidR="00D86759">
              <w:rPr>
                <w:rFonts w:ascii="Times New Roman" w:hAnsi="Times New Roman" w:cs="Times New Roman"/>
                <w:sz w:val="20"/>
                <w:szCs w:val="20"/>
              </w:rPr>
              <w:t xml:space="preserve">провел </w:t>
            </w:r>
            <w:r w:rsidR="00D476E3">
              <w:rPr>
                <w:rFonts w:ascii="Times New Roman" w:hAnsi="Times New Roman" w:cs="Times New Roman"/>
                <w:sz w:val="20"/>
                <w:szCs w:val="20"/>
              </w:rPr>
              <w:t>9</w:t>
            </w:r>
            <w:r w:rsidR="00D86759">
              <w:rPr>
                <w:rFonts w:ascii="Times New Roman" w:hAnsi="Times New Roman" w:cs="Times New Roman"/>
                <w:sz w:val="20"/>
                <w:szCs w:val="20"/>
              </w:rPr>
              <w:t xml:space="preserve"> заседаний, из ни</w:t>
            </w:r>
            <w:r w:rsidR="00D476E3">
              <w:rPr>
                <w:rFonts w:ascii="Times New Roman" w:hAnsi="Times New Roman" w:cs="Times New Roman"/>
                <w:sz w:val="20"/>
                <w:szCs w:val="20"/>
              </w:rPr>
              <w:t>х</w:t>
            </w:r>
            <w:r w:rsidR="00D86759">
              <w:rPr>
                <w:rFonts w:ascii="Times New Roman" w:hAnsi="Times New Roman" w:cs="Times New Roman"/>
                <w:sz w:val="20"/>
                <w:szCs w:val="20"/>
              </w:rPr>
              <w:t xml:space="preserve">  одно заочное. </w:t>
            </w:r>
            <w:r w:rsidRPr="00DF12ED">
              <w:rPr>
                <w:rStyle w:val="s0"/>
                <w:color w:val="auto"/>
              </w:rPr>
              <w:t>Заседания Совета директоров АО «Бухтарминская ГЭС» надлежащим образом протоколируются корпоративным секретарем с указанием итогов обсуждений и принятых решений.</w:t>
            </w:r>
          </w:p>
        </w:tc>
      </w:tr>
      <w:tr w:rsidR="00DF12ED" w:rsidRPr="00C462D6" w:rsidTr="00153820">
        <w:trPr>
          <w:trHeight w:val="2390"/>
        </w:trPr>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lastRenderedPageBreak/>
              <w:t>13.</w:t>
            </w:r>
          </w:p>
        </w:tc>
        <w:tc>
          <w:tcPr>
            <w:tcW w:w="6095" w:type="dxa"/>
          </w:tcPr>
          <w:p w:rsidR="00DF12ED" w:rsidRPr="00DF12ED" w:rsidRDefault="00DF12ED" w:rsidP="0046788E">
            <w:pPr>
              <w:pStyle w:val="a4"/>
              <w:ind w:left="0"/>
              <w:jc w:val="both"/>
              <w:rPr>
                <w:rStyle w:val="s0"/>
                <w:color w:val="auto"/>
              </w:rPr>
            </w:pPr>
            <w:r w:rsidRPr="00DF12ED">
              <w:rPr>
                <w:rStyle w:val="s0"/>
                <w:color w:val="auto"/>
              </w:rPr>
              <w:t>Совет директоров, комитеты и члены Совета директоров должны оцениваться на ежегодной основе в рамках структурированного процесса, утвержденного Советом директоров организации. Данный процесс должен соответствовать методологии Фонда. При этом не реже одного раза в три года оценка проводится с привлечением независимой профессиональной организации.</w:t>
            </w:r>
          </w:p>
        </w:tc>
        <w:tc>
          <w:tcPr>
            <w:tcW w:w="1843" w:type="dxa"/>
          </w:tcPr>
          <w:p w:rsidR="00DF12ED" w:rsidRPr="00DF12ED" w:rsidRDefault="00DF12ED" w:rsidP="00465634">
            <w:pPr>
              <w:jc w:val="center"/>
              <w:rPr>
                <w:rFonts w:ascii="Times New Roman" w:hAnsi="Times New Roman" w:cs="Times New Roman"/>
                <w:sz w:val="20"/>
                <w:szCs w:val="20"/>
              </w:rPr>
            </w:pPr>
            <w:r w:rsidRPr="00DF12ED">
              <w:rPr>
                <w:rFonts w:ascii="Times New Roman" w:hAnsi="Times New Roman" w:cs="Times New Roman"/>
                <w:sz w:val="20"/>
                <w:szCs w:val="20"/>
              </w:rPr>
              <w:t>Частично</w:t>
            </w:r>
          </w:p>
          <w:p w:rsidR="00DF12ED" w:rsidRPr="00DF12ED" w:rsidRDefault="00DF12ED" w:rsidP="00465634">
            <w:pPr>
              <w:jc w:val="center"/>
              <w:rPr>
                <w:rFonts w:ascii="Times New Roman" w:hAnsi="Times New Roman" w:cs="Times New Roman"/>
                <w:sz w:val="20"/>
                <w:szCs w:val="20"/>
              </w:rPr>
            </w:pPr>
            <w:r w:rsidRPr="00DF12ED">
              <w:rPr>
                <w:rFonts w:ascii="Times New Roman" w:hAnsi="Times New Roman" w:cs="Times New Roman"/>
                <w:sz w:val="20"/>
                <w:szCs w:val="20"/>
              </w:rPr>
              <w:t>соблюдается</w:t>
            </w:r>
          </w:p>
        </w:tc>
        <w:tc>
          <w:tcPr>
            <w:tcW w:w="5982" w:type="dxa"/>
          </w:tcPr>
          <w:p w:rsidR="00DF12ED" w:rsidRPr="00DF12ED" w:rsidRDefault="00DF12ED" w:rsidP="0023605D">
            <w:pPr>
              <w:contextualSpacing/>
              <w:jc w:val="both"/>
              <w:rPr>
                <w:rFonts w:ascii="Times New Roman" w:hAnsi="Times New Roman" w:cs="Times New Roman"/>
                <w:sz w:val="20"/>
                <w:szCs w:val="20"/>
              </w:rPr>
            </w:pPr>
            <w:proofErr w:type="gramStart"/>
            <w:r w:rsidRPr="00DF12ED">
              <w:rPr>
                <w:rStyle w:val="s0"/>
                <w:color w:val="auto"/>
              </w:rPr>
              <w:t>В 2018 году Советом директоров АО «Бухтарминская ГЭС» принято решение (протокол заседания № 1-82 от 23.11.201</w:t>
            </w:r>
            <w:r w:rsidR="007C3206">
              <w:rPr>
                <w:rStyle w:val="s0"/>
                <w:color w:val="auto"/>
              </w:rPr>
              <w:t>8</w:t>
            </w:r>
            <w:r w:rsidRPr="00DF12ED">
              <w:rPr>
                <w:rStyle w:val="s0"/>
                <w:color w:val="auto"/>
              </w:rPr>
              <w:t xml:space="preserve"> г.) о проведении оценки по итогам деятельности в 201</w:t>
            </w:r>
            <w:r w:rsidR="007C3206">
              <w:rPr>
                <w:rStyle w:val="s0"/>
                <w:color w:val="auto"/>
              </w:rPr>
              <w:t>8</w:t>
            </w:r>
            <w:r w:rsidRPr="00DF12ED">
              <w:rPr>
                <w:rStyle w:val="s0"/>
                <w:color w:val="auto"/>
              </w:rPr>
              <w:t xml:space="preserve"> году до 31.03.2019 г., </w:t>
            </w:r>
            <w:r w:rsidR="007C3206">
              <w:rPr>
                <w:rStyle w:val="s0"/>
                <w:color w:val="auto"/>
              </w:rPr>
              <w:t>В</w:t>
            </w:r>
            <w:r w:rsidRPr="00DF12ED">
              <w:rPr>
                <w:rStyle w:val="s0"/>
                <w:color w:val="auto"/>
              </w:rPr>
              <w:t xml:space="preserve"> рамках Положения</w:t>
            </w:r>
            <w:r w:rsidRPr="00DF12ED">
              <w:rPr>
                <w:rFonts w:ascii="Times New Roman" w:hAnsi="Times New Roman" w:cs="Times New Roman"/>
                <w:sz w:val="20"/>
                <w:szCs w:val="20"/>
              </w:rPr>
              <w:t xml:space="preserve"> </w:t>
            </w:r>
            <w:r w:rsidRPr="00DF12ED">
              <w:rPr>
                <w:rStyle w:val="s0"/>
                <w:color w:val="auto"/>
              </w:rPr>
              <w:t xml:space="preserve">о проведении оценки деятельности Совета директоров, комитетов Совета директоров и каждого члена Совета директоров АО «Бухтарминская ГЭС», утвержденного Советом директоров АО «Бухтарминская ГЭС» от 28.04.2017 г. (протокол № 1-73) </w:t>
            </w:r>
            <w:r w:rsidR="007C3206">
              <w:rPr>
                <w:rStyle w:val="s0"/>
                <w:color w:val="auto"/>
              </w:rPr>
              <w:t>о</w:t>
            </w:r>
            <w:r w:rsidR="007C3206" w:rsidRPr="00DF12ED">
              <w:rPr>
                <w:rStyle w:val="s0"/>
                <w:color w:val="auto"/>
              </w:rPr>
              <w:t>ценка</w:t>
            </w:r>
            <w:proofErr w:type="gramEnd"/>
            <w:r w:rsidR="007C3206" w:rsidRPr="00DF12ED">
              <w:rPr>
                <w:rFonts w:ascii="Times New Roman" w:hAnsi="Times New Roman" w:cs="Times New Roman"/>
                <w:sz w:val="20"/>
                <w:szCs w:val="20"/>
              </w:rPr>
              <w:t xml:space="preserve"> </w:t>
            </w:r>
            <w:r w:rsidR="007C3206" w:rsidRPr="00DF12ED">
              <w:rPr>
                <w:rStyle w:val="s0"/>
                <w:color w:val="auto"/>
              </w:rPr>
              <w:t>Совета директоров и членов Совета директоров АО «</w:t>
            </w:r>
            <w:proofErr w:type="spellStart"/>
            <w:r w:rsidR="007C3206" w:rsidRPr="00DF12ED">
              <w:rPr>
                <w:rStyle w:val="s0"/>
                <w:color w:val="auto"/>
              </w:rPr>
              <w:t>Бухтарминская</w:t>
            </w:r>
            <w:proofErr w:type="spellEnd"/>
            <w:r w:rsidR="007C3206" w:rsidRPr="00DF12ED">
              <w:rPr>
                <w:rStyle w:val="s0"/>
                <w:color w:val="auto"/>
              </w:rPr>
              <w:t xml:space="preserve"> ГЭС»</w:t>
            </w:r>
            <w:r w:rsidR="007C3206">
              <w:rPr>
                <w:rStyle w:val="s0"/>
                <w:color w:val="auto"/>
              </w:rPr>
              <w:t xml:space="preserve"> за 2018 год была проведена. </w:t>
            </w:r>
            <w:r w:rsidR="0023605D">
              <w:rPr>
                <w:rStyle w:val="s0"/>
                <w:color w:val="auto"/>
              </w:rPr>
              <w:t>Итоги оценки рассмотрены на заседании Совета директоров АО «</w:t>
            </w:r>
            <w:proofErr w:type="spellStart"/>
            <w:r w:rsidR="0023605D">
              <w:rPr>
                <w:rStyle w:val="s0"/>
                <w:color w:val="auto"/>
              </w:rPr>
              <w:t>Бухтарминская</w:t>
            </w:r>
            <w:proofErr w:type="spellEnd"/>
            <w:r w:rsidR="0023605D">
              <w:rPr>
                <w:rStyle w:val="s0"/>
                <w:color w:val="auto"/>
              </w:rPr>
              <w:t xml:space="preserve"> ГЭС» 23.03.2019 года, протокол №1-85.</w:t>
            </w:r>
            <w:r w:rsidR="007C3206">
              <w:rPr>
                <w:rStyle w:val="s0"/>
                <w:color w:val="auto"/>
              </w:rPr>
              <w:t>Оценка про</w:t>
            </w:r>
            <w:r w:rsidR="0023605D">
              <w:rPr>
                <w:rStyle w:val="s0"/>
                <w:color w:val="auto"/>
              </w:rPr>
              <w:t>водилась</w:t>
            </w:r>
            <w:r w:rsidR="007C3206">
              <w:rPr>
                <w:rStyle w:val="s0"/>
                <w:color w:val="auto"/>
              </w:rPr>
              <w:t xml:space="preserve"> собственными силами без </w:t>
            </w:r>
            <w:r w:rsidR="007C3206" w:rsidRPr="00DF12ED">
              <w:rPr>
                <w:rStyle w:val="s0"/>
                <w:color w:val="auto"/>
              </w:rPr>
              <w:t>привлечени</w:t>
            </w:r>
            <w:r w:rsidR="007C3206">
              <w:rPr>
                <w:rStyle w:val="s0"/>
                <w:color w:val="auto"/>
              </w:rPr>
              <w:t>я</w:t>
            </w:r>
            <w:r w:rsidR="007C3206" w:rsidRPr="00DF12ED">
              <w:rPr>
                <w:rStyle w:val="s0"/>
                <w:color w:val="auto"/>
              </w:rPr>
              <w:t xml:space="preserve"> независимой профессиональной организации</w:t>
            </w:r>
            <w:r w:rsidR="007C3206">
              <w:rPr>
                <w:rStyle w:val="s0"/>
                <w:color w:val="auto"/>
              </w:rPr>
              <w:t>.</w:t>
            </w: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14.</w:t>
            </w:r>
          </w:p>
        </w:tc>
        <w:tc>
          <w:tcPr>
            <w:tcW w:w="6095" w:type="dxa"/>
          </w:tcPr>
          <w:p w:rsidR="00DF12ED" w:rsidRPr="00DF12ED" w:rsidRDefault="00DF12ED" w:rsidP="009B6223">
            <w:pPr>
              <w:contextualSpacing/>
              <w:jc w:val="both"/>
              <w:rPr>
                <w:rStyle w:val="s0"/>
                <w:color w:val="auto"/>
              </w:rPr>
            </w:pPr>
            <w:r w:rsidRPr="00DF12ED">
              <w:rPr>
                <w:rStyle w:val="s0"/>
                <w:color w:val="auto"/>
              </w:rPr>
              <w:t>Оценка должна позволять определять вклад Совета директоров и каждого из его членов в рост  долгосрочной стоимости и устойчивое развитие организации, а также выявлять направления и рекомендовать меры для улучшений. Результаты оценки принимаются во внимание при переизбрании или досрочном прекращении полномочий членов Совета директоров.</w:t>
            </w:r>
          </w:p>
        </w:tc>
        <w:tc>
          <w:tcPr>
            <w:tcW w:w="1843" w:type="dxa"/>
          </w:tcPr>
          <w:p w:rsidR="00DF12ED" w:rsidRPr="00DF12ED" w:rsidRDefault="00DF12ED" w:rsidP="00465634">
            <w:pPr>
              <w:jc w:val="center"/>
              <w:rPr>
                <w:rFonts w:ascii="Times New Roman" w:hAnsi="Times New Roman" w:cs="Times New Roman"/>
                <w:sz w:val="20"/>
                <w:szCs w:val="20"/>
              </w:rPr>
            </w:pPr>
            <w:r w:rsidRPr="00DF12ED">
              <w:rPr>
                <w:rFonts w:ascii="Times New Roman" w:hAnsi="Times New Roman" w:cs="Times New Roman"/>
                <w:sz w:val="20"/>
                <w:szCs w:val="20"/>
              </w:rPr>
              <w:t>Соблюдается</w:t>
            </w:r>
          </w:p>
        </w:tc>
        <w:tc>
          <w:tcPr>
            <w:tcW w:w="5982" w:type="dxa"/>
          </w:tcPr>
          <w:p w:rsidR="00DF12ED" w:rsidRPr="00DF12ED" w:rsidRDefault="00DF12ED" w:rsidP="00076E87">
            <w:pPr>
              <w:jc w:val="both"/>
              <w:rPr>
                <w:rFonts w:ascii="Times New Roman" w:hAnsi="Times New Roman" w:cs="Times New Roman"/>
                <w:sz w:val="20"/>
                <w:szCs w:val="20"/>
              </w:rPr>
            </w:pPr>
            <w:r w:rsidRPr="00DF12ED">
              <w:rPr>
                <w:rFonts w:ascii="Times New Roman" w:hAnsi="Times New Roman" w:cs="Times New Roman"/>
                <w:sz w:val="20"/>
                <w:szCs w:val="20"/>
              </w:rPr>
              <w:t>Согласно Положению о проведении оценки деятельности Совета директоров, комитетов Совета директоров и каждого члена Совета директоров АО «Бухтарминская ГЭС», утвержденному решением Совета директоров АО «Бухтарминская ГЭС» от 28.04.2017 г. (протокол №1-73), результаты оценки принимаются во внимание при переизбрании или досрочном прекращении полномочий членов Совета директоров.</w:t>
            </w: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15.</w:t>
            </w:r>
          </w:p>
        </w:tc>
        <w:tc>
          <w:tcPr>
            <w:tcW w:w="6095" w:type="dxa"/>
          </w:tcPr>
          <w:p w:rsidR="00DF12ED" w:rsidRPr="00DF12ED" w:rsidRDefault="00DF12ED" w:rsidP="009B6223">
            <w:pPr>
              <w:contextualSpacing/>
              <w:jc w:val="both"/>
              <w:rPr>
                <w:rStyle w:val="s0"/>
                <w:color w:val="auto"/>
              </w:rPr>
            </w:pPr>
            <w:r w:rsidRPr="00DF12ED">
              <w:rPr>
                <w:rStyle w:val="s0"/>
                <w:color w:val="auto"/>
              </w:rPr>
              <w:t xml:space="preserve">В целях эффективной организации деятельности Совета директоров и взаимодействия Совета директоров, исполнительного органа с акционерами, Советом директоров назначается корпоративный секретарь. </w:t>
            </w:r>
          </w:p>
          <w:p w:rsidR="00DF12ED" w:rsidRPr="00DF12ED" w:rsidRDefault="00DF12ED" w:rsidP="009B6223">
            <w:pPr>
              <w:pStyle w:val="a4"/>
              <w:ind w:left="0"/>
              <w:jc w:val="both"/>
              <w:rPr>
                <w:rStyle w:val="s0"/>
                <w:color w:val="auto"/>
              </w:rPr>
            </w:pPr>
            <w:r w:rsidRPr="00DF12ED">
              <w:rPr>
                <w:sz w:val="20"/>
                <w:szCs w:val="20"/>
              </w:rPr>
              <w:t xml:space="preserve">Совет директоров принимает решение о назначении корпоративного секретаря, определяет срок его полномочий, функции и порядок деятельности, размер должностного оклада и условия вознаграждения, принимает решение о создании службы (секретариата) корпоративного секретаря и определяет бюджет указанной службы. Корпоративный секретарь подотчетен Совету директоров и независим от исполнительного органа. Основные обязанности корпоративного секретаря включают содействие в </w:t>
            </w:r>
            <w:r w:rsidRPr="00DF12ED">
              <w:rPr>
                <w:sz w:val="20"/>
                <w:szCs w:val="20"/>
              </w:rPr>
              <w:lastRenderedPageBreak/>
              <w:t xml:space="preserve">своевременном и качественном принятии корпоративных решений со стороны Совета директоров, единственного акционера, выполнение роли советника для членов Совета директоров по всем вопросам их деятельности и применения положений настоящего Кодекса, а также мониторинг за реализацией настоящего Кодекса и участие в совершенствовании корпоративного управления. Корпоративный секретарь также осуществляет подготовку отчета о соблюдении принципов и положений настоящего Кодекса, который включается в состав годового отчета. Данный отчет должен содержать перечень принципов и положений Кодекса, которые не соблюдаются, с приведением соответствующих объяснений.    </w:t>
            </w:r>
          </w:p>
        </w:tc>
        <w:tc>
          <w:tcPr>
            <w:tcW w:w="1843" w:type="dxa"/>
          </w:tcPr>
          <w:p w:rsidR="00DF12ED" w:rsidRPr="00DF12ED" w:rsidRDefault="00DF12ED" w:rsidP="00465634">
            <w:pPr>
              <w:jc w:val="center"/>
              <w:rPr>
                <w:rFonts w:ascii="Times New Roman" w:hAnsi="Times New Roman" w:cs="Times New Roman"/>
                <w:sz w:val="20"/>
                <w:szCs w:val="20"/>
              </w:rPr>
            </w:pPr>
            <w:r w:rsidRPr="00DF12ED">
              <w:rPr>
                <w:rFonts w:ascii="Times New Roman" w:hAnsi="Times New Roman" w:cs="Times New Roman"/>
                <w:sz w:val="20"/>
                <w:szCs w:val="20"/>
              </w:rPr>
              <w:lastRenderedPageBreak/>
              <w:t>Соблюдается</w:t>
            </w:r>
          </w:p>
        </w:tc>
        <w:tc>
          <w:tcPr>
            <w:tcW w:w="5982" w:type="dxa"/>
          </w:tcPr>
          <w:p w:rsidR="00DF12ED" w:rsidRPr="00DF12ED" w:rsidRDefault="00DF12ED" w:rsidP="009B6223">
            <w:pPr>
              <w:jc w:val="both"/>
              <w:rPr>
                <w:rFonts w:ascii="Times New Roman" w:hAnsi="Times New Roman" w:cs="Times New Roman"/>
                <w:sz w:val="20"/>
                <w:szCs w:val="20"/>
              </w:rPr>
            </w:pPr>
            <w:r w:rsidRPr="00DF12ED">
              <w:rPr>
                <w:rFonts w:ascii="Times New Roman" w:hAnsi="Times New Roman" w:cs="Times New Roman"/>
                <w:sz w:val="20"/>
                <w:szCs w:val="20"/>
              </w:rPr>
              <w:t>Советом директоров АО «Бухтарминская ГЭС» назначено лицо, исполняющее функции корпоративного секретаря АО «Бухтарминская ГЭС»,  которому определен срок полномочий, функции и порядок деятельности, а также условия вознаграждения. Службы (секретариата) корпоративного секретаря в АО «Бухтарминская ГЭС» не создано.</w:t>
            </w:r>
          </w:p>
          <w:p w:rsidR="00DF12ED" w:rsidRPr="00DF12ED" w:rsidRDefault="00DF12ED" w:rsidP="009B6223">
            <w:pPr>
              <w:jc w:val="both"/>
              <w:rPr>
                <w:rFonts w:ascii="Times New Roman" w:hAnsi="Times New Roman" w:cs="Times New Roman"/>
                <w:sz w:val="20"/>
                <w:szCs w:val="20"/>
              </w:rPr>
            </w:pPr>
            <w:r w:rsidRPr="00DF12ED">
              <w:rPr>
                <w:rFonts w:ascii="Times New Roman" w:hAnsi="Times New Roman" w:cs="Times New Roman"/>
                <w:sz w:val="20"/>
                <w:szCs w:val="20"/>
              </w:rPr>
              <w:t>Согласно Положению о корпоративном секретаре АО «Бухтарминская ГЭС», утвержденному Советом директоров</w:t>
            </w:r>
          </w:p>
          <w:p w:rsidR="00DF12ED" w:rsidRPr="00DF12ED" w:rsidRDefault="00DF12ED" w:rsidP="005767B8">
            <w:pPr>
              <w:jc w:val="both"/>
              <w:rPr>
                <w:rFonts w:ascii="Times New Roman" w:hAnsi="Times New Roman" w:cs="Times New Roman"/>
                <w:sz w:val="20"/>
                <w:szCs w:val="20"/>
              </w:rPr>
            </w:pPr>
            <w:r w:rsidRPr="00DF12ED">
              <w:rPr>
                <w:rFonts w:ascii="Times New Roman" w:hAnsi="Times New Roman" w:cs="Times New Roman"/>
                <w:sz w:val="20"/>
                <w:szCs w:val="20"/>
              </w:rPr>
              <w:t xml:space="preserve">АО «Бухтарминская ГЭС» от 25.12.2014 г. (протокол № 1-58), с учетом дополнения от 28.04.2017 г., (протокол № 1-73), корпоративный секретарь подотчетен Совету директоров и независим от исполнительного органа. </w:t>
            </w:r>
            <w:proofErr w:type="gramStart"/>
            <w:r w:rsidRPr="00DF12ED">
              <w:rPr>
                <w:rFonts w:ascii="Times New Roman" w:hAnsi="Times New Roman" w:cs="Times New Roman"/>
                <w:sz w:val="20"/>
                <w:szCs w:val="20"/>
              </w:rPr>
              <w:t xml:space="preserve">В указанном положении </w:t>
            </w:r>
            <w:r w:rsidRPr="00DF12ED">
              <w:rPr>
                <w:rFonts w:ascii="Times New Roman" w:hAnsi="Times New Roman" w:cs="Times New Roman"/>
                <w:sz w:val="20"/>
                <w:szCs w:val="20"/>
              </w:rPr>
              <w:lastRenderedPageBreak/>
              <w:t>предусмотрены основные обязанности корпоративного секретаря, включающие в себя содействие в своевременном и качественном принятии корпоративных решений со стороны Совета директоров, общего собрания акционеров, выполнение роли советника для членов Совета директоров по всем вопросам их деятельности и применения положений Кодекса корпоративного управления, а также мониторинг за реализацией указанного Кодекса и участие в совершенствовании корпоративного управления.</w:t>
            </w:r>
            <w:proofErr w:type="gramEnd"/>
            <w:r w:rsidRPr="00DF12ED">
              <w:rPr>
                <w:rFonts w:ascii="Times New Roman" w:hAnsi="Times New Roman" w:cs="Times New Roman"/>
                <w:sz w:val="20"/>
                <w:szCs w:val="20"/>
              </w:rPr>
              <w:t xml:space="preserve"> Ежегодно лицом, исполняющим функции корпоративного секретаря АО «Бухтарминская ГЭС», осуществляется подготовка отчетов о соблюдении принципов и положений Кодекса корпоративного управления, который включается в состав годового отчета. Данный отчет содержит перечень принципов и положений Кодекса корпоративного управления, которые не соблюдаются, с приведением соответствующих объяснений.    </w:t>
            </w: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lastRenderedPageBreak/>
              <w:t>16.</w:t>
            </w:r>
          </w:p>
        </w:tc>
        <w:tc>
          <w:tcPr>
            <w:tcW w:w="6095" w:type="dxa"/>
          </w:tcPr>
          <w:p w:rsidR="00DF12ED" w:rsidRPr="00DF12ED" w:rsidRDefault="00DF12ED" w:rsidP="009B6223">
            <w:pPr>
              <w:pStyle w:val="a4"/>
              <w:ind w:left="0"/>
              <w:jc w:val="both"/>
              <w:rPr>
                <w:rStyle w:val="s0"/>
                <w:color w:val="auto"/>
              </w:rPr>
            </w:pPr>
            <w:r w:rsidRPr="00DF12ED">
              <w:rPr>
                <w:bCs/>
                <w:sz w:val="20"/>
                <w:szCs w:val="20"/>
              </w:rPr>
              <w:t xml:space="preserve">В компаниях создается коллегиальный исполнительный орган, в остальных организациях, а также в случае создания компании – совместного предприятия он может быть коллегиальным или единоличным по усмотрению акционеров (участников). </w:t>
            </w:r>
            <w:r w:rsidRPr="00DF12ED">
              <w:rPr>
                <w:rStyle w:val="s0"/>
                <w:color w:val="auto"/>
              </w:rPr>
              <w:t xml:space="preserve">Руководитель и члены исполнительного органа должны обладать высокими профессиональными и личностными характеристиками, а также иметь безупречную деловую репутацию и придерживаться высоких этических стандартов.  </w:t>
            </w:r>
          </w:p>
        </w:tc>
        <w:tc>
          <w:tcPr>
            <w:tcW w:w="1843" w:type="dxa"/>
          </w:tcPr>
          <w:p w:rsidR="00DF12ED" w:rsidRPr="00DF12ED" w:rsidRDefault="00DF12ED" w:rsidP="00465634">
            <w:pPr>
              <w:jc w:val="center"/>
              <w:rPr>
                <w:rFonts w:ascii="Times New Roman" w:hAnsi="Times New Roman" w:cs="Times New Roman"/>
                <w:sz w:val="20"/>
                <w:szCs w:val="20"/>
              </w:rPr>
            </w:pPr>
            <w:r w:rsidRPr="00DF12ED">
              <w:rPr>
                <w:rFonts w:ascii="Times New Roman" w:hAnsi="Times New Roman" w:cs="Times New Roman"/>
                <w:sz w:val="20"/>
                <w:szCs w:val="20"/>
              </w:rPr>
              <w:t>Соблюдается</w:t>
            </w:r>
          </w:p>
        </w:tc>
        <w:tc>
          <w:tcPr>
            <w:tcW w:w="5982" w:type="dxa"/>
          </w:tcPr>
          <w:p w:rsidR="00DF12ED" w:rsidRPr="00DF12ED" w:rsidRDefault="00DF12ED" w:rsidP="005767B8">
            <w:pPr>
              <w:jc w:val="both"/>
              <w:rPr>
                <w:rFonts w:ascii="Times New Roman" w:hAnsi="Times New Roman" w:cs="Times New Roman"/>
                <w:sz w:val="20"/>
                <w:szCs w:val="20"/>
              </w:rPr>
            </w:pPr>
            <w:r w:rsidRPr="00DF12ED">
              <w:rPr>
                <w:rFonts w:ascii="Times New Roman" w:hAnsi="Times New Roman" w:cs="Times New Roman"/>
                <w:sz w:val="20"/>
                <w:szCs w:val="20"/>
              </w:rPr>
              <w:t>Исполнительным органом АО «Бухтарминская ГЭС» является директор. Директор АО «Бухтарминская ГЭС» избран решением Совета директоров АО «Бухтарминская ГЭС» от 05.04.2013г. (протокол №1-49) и обладает высокими профессиональными и личностными характеристиками, а также имеет безупречную деловую репутацию и придерживается высоких этических стандартов. Работа директора АО «Бухтарминская ГЭС» регламентирована Положением о директоре АО «Бухтарминская ГЭС», утвержденным Советом директоров АО «Бухтарминская ГЭС» от 23.04.2015 г. (протокол № 1-61).</w:t>
            </w: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17.</w:t>
            </w:r>
          </w:p>
        </w:tc>
        <w:tc>
          <w:tcPr>
            <w:tcW w:w="6095" w:type="dxa"/>
          </w:tcPr>
          <w:p w:rsidR="00DF12ED" w:rsidRPr="00DF12ED" w:rsidRDefault="00DF12ED" w:rsidP="009B6223">
            <w:pPr>
              <w:pStyle w:val="a4"/>
              <w:ind w:left="0"/>
              <w:jc w:val="both"/>
              <w:rPr>
                <w:rStyle w:val="s0"/>
                <w:color w:val="auto"/>
              </w:rPr>
            </w:pPr>
            <w:r w:rsidRPr="00DF12ED">
              <w:rPr>
                <w:rStyle w:val="s0"/>
                <w:bCs/>
                <w:color w:val="auto"/>
              </w:rPr>
              <w:t xml:space="preserve">Исполнительный орган подотчетен Совету директоров и </w:t>
            </w:r>
            <w:r w:rsidRPr="00DF12ED">
              <w:rPr>
                <w:bCs/>
                <w:sz w:val="20"/>
                <w:szCs w:val="20"/>
              </w:rPr>
              <w:t xml:space="preserve">осуществляет руководство ежедневной деятельностью организации, несет ответственность за реализацию стратегии, плана развития и решений, принятых Советом директоров и общим собранием акционеров. </w:t>
            </w:r>
            <w:r w:rsidRPr="00DF12ED">
              <w:rPr>
                <w:rStyle w:val="s0"/>
                <w:color w:val="auto"/>
              </w:rPr>
              <w:t xml:space="preserve"> </w:t>
            </w:r>
          </w:p>
        </w:tc>
        <w:tc>
          <w:tcPr>
            <w:tcW w:w="1843" w:type="dxa"/>
          </w:tcPr>
          <w:p w:rsidR="00DF12ED" w:rsidRPr="00DF12ED" w:rsidRDefault="00DF12ED" w:rsidP="00465634">
            <w:pPr>
              <w:jc w:val="center"/>
              <w:rPr>
                <w:rFonts w:ascii="Times New Roman" w:hAnsi="Times New Roman" w:cs="Times New Roman"/>
                <w:sz w:val="20"/>
                <w:szCs w:val="20"/>
              </w:rPr>
            </w:pPr>
            <w:r w:rsidRPr="00DF12ED">
              <w:rPr>
                <w:rFonts w:ascii="Times New Roman" w:hAnsi="Times New Roman" w:cs="Times New Roman"/>
                <w:sz w:val="20"/>
                <w:szCs w:val="20"/>
              </w:rPr>
              <w:t>Соблюдается</w:t>
            </w:r>
          </w:p>
        </w:tc>
        <w:tc>
          <w:tcPr>
            <w:tcW w:w="5982" w:type="dxa"/>
          </w:tcPr>
          <w:p w:rsidR="00DF12ED" w:rsidRPr="00DF12ED" w:rsidRDefault="00DF12ED" w:rsidP="00A37856">
            <w:pPr>
              <w:jc w:val="both"/>
              <w:rPr>
                <w:rFonts w:ascii="Times New Roman" w:hAnsi="Times New Roman" w:cs="Times New Roman"/>
                <w:sz w:val="20"/>
                <w:szCs w:val="20"/>
              </w:rPr>
            </w:pPr>
            <w:r w:rsidRPr="00DF12ED">
              <w:rPr>
                <w:rFonts w:ascii="Times New Roman" w:hAnsi="Times New Roman" w:cs="Times New Roman"/>
                <w:sz w:val="20"/>
                <w:szCs w:val="20"/>
              </w:rPr>
              <w:t xml:space="preserve">Исполнительный орган АО «Бухтарминская ГЭС» подотчетен Совету директоров и осуществляет руководство ежедневной деятельностью организации, несет ответственность за реализацию плана развития и решений, принятых Советом директоров и общим собранием акционеров. </w:t>
            </w: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18.</w:t>
            </w:r>
          </w:p>
        </w:tc>
        <w:tc>
          <w:tcPr>
            <w:tcW w:w="6095" w:type="dxa"/>
          </w:tcPr>
          <w:p w:rsidR="00DF12ED" w:rsidRPr="00DF12ED" w:rsidRDefault="00DF12ED" w:rsidP="009B6223">
            <w:pPr>
              <w:pStyle w:val="a4"/>
              <w:ind w:left="0"/>
              <w:jc w:val="both"/>
              <w:rPr>
                <w:rStyle w:val="s0"/>
                <w:color w:val="auto"/>
              </w:rPr>
            </w:pPr>
            <w:r w:rsidRPr="00DF12ED">
              <w:rPr>
                <w:rStyle w:val="s0"/>
                <w:color w:val="auto"/>
              </w:rPr>
              <w:t xml:space="preserve">Совет директоров избирает руководителя и членов исполнительного органа, определяет сроки полномочий, размер должностного оклада, условия оплаты их труда. Ключевую роль в процессе поиска и отбора кандидатов в состав исполнительного органа, определении их вознаграждения играет Комитет по назначениям и вознаграждениям Совета директоров организации. </w:t>
            </w:r>
          </w:p>
          <w:p w:rsidR="00DF12ED" w:rsidRPr="00DF12ED" w:rsidRDefault="00DF12ED" w:rsidP="009B6223">
            <w:pPr>
              <w:contextualSpacing/>
              <w:jc w:val="both"/>
              <w:rPr>
                <w:rFonts w:ascii="Times New Roman" w:hAnsi="Times New Roman" w:cs="Times New Roman"/>
                <w:sz w:val="20"/>
                <w:szCs w:val="20"/>
              </w:rPr>
            </w:pPr>
            <w:r w:rsidRPr="00DF12ED">
              <w:rPr>
                <w:rStyle w:val="s0"/>
                <w:color w:val="auto"/>
              </w:rPr>
              <w:t xml:space="preserve">Предложения </w:t>
            </w:r>
            <w:proofErr w:type="gramStart"/>
            <w:r w:rsidRPr="00DF12ED">
              <w:rPr>
                <w:rStyle w:val="s0"/>
                <w:color w:val="auto"/>
              </w:rPr>
              <w:t>по кандидатам на избрание в состав коллегиального исполнительного органа на рассмотрение Комитета по назначениям</w:t>
            </w:r>
            <w:proofErr w:type="gramEnd"/>
            <w:r w:rsidRPr="00DF12ED">
              <w:rPr>
                <w:rStyle w:val="s0"/>
                <w:color w:val="auto"/>
              </w:rPr>
              <w:t xml:space="preserve"> и вознаграждениям Совета директоров вносит руководитель исполнительного органа. </w:t>
            </w:r>
            <w:bookmarkStart w:id="66" w:name="SUB14400"/>
            <w:bookmarkEnd w:id="66"/>
            <w:r w:rsidRPr="00DF12ED">
              <w:rPr>
                <w:rStyle w:val="s0"/>
                <w:color w:val="auto"/>
              </w:rPr>
              <w:t xml:space="preserve">В случае отклонения Советом директоров кандидата, предложенного руководителем исполнительного органа </w:t>
            </w:r>
            <w:r w:rsidRPr="00DF12ED">
              <w:rPr>
                <w:rStyle w:val="s0"/>
                <w:color w:val="auto"/>
              </w:rPr>
              <w:lastRenderedPageBreak/>
              <w:t>на одну и ту же вакантную должность в исполнительный орган во второй раз</w:t>
            </w:r>
            <w:r w:rsidRPr="00DF12ED">
              <w:rPr>
                <w:rFonts w:ascii="Times New Roman" w:hAnsi="Times New Roman" w:cs="Times New Roman"/>
                <w:sz w:val="20"/>
                <w:szCs w:val="20"/>
              </w:rPr>
              <w:t>, право на внесение предложения по кандидату на данную вакантную должность переходит к Совету директоров.</w:t>
            </w:r>
          </w:p>
          <w:p w:rsidR="00DF12ED" w:rsidRPr="00DF12ED" w:rsidRDefault="00DF12ED" w:rsidP="009B6223">
            <w:pPr>
              <w:contextualSpacing/>
              <w:jc w:val="both"/>
              <w:rPr>
                <w:rStyle w:val="s0"/>
                <w:color w:val="auto"/>
              </w:rPr>
            </w:pPr>
            <w:bookmarkStart w:id="67" w:name="SUB14500"/>
            <w:bookmarkEnd w:id="67"/>
            <w:r w:rsidRPr="00DF12ED">
              <w:rPr>
                <w:rStyle w:val="s0"/>
                <w:color w:val="auto"/>
              </w:rPr>
              <w:t>В компаниях, 100 % акций (долей участия) которых принадлежат Фонду, кандидатура на должность руководителя исполнительного органа предварительно согласовывается правлением Фонда.</w:t>
            </w:r>
          </w:p>
          <w:p w:rsidR="00DF12ED" w:rsidRPr="00DF12ED" w:rsidRDefault="00DF12ED" w:rsidP="00E07AA6">
            <w:pPr>
              <w:contextualSpacing/>
              <w:jc w:val="both"/>
              <w:rPr>
                <w:rStyle w:val="s0"/>
                <w:color w:val="auto"/>
              </w:rPr>
            </w:pPr>
            <w:r w:rsidRPr="00DF12ED">
              <w:rPr>
                <w:rStyle w:val="s0"/>
                <w:color w:val="auto"/>
              </w:rPr>
              <w:t>Совет директоров может в любое время прекратить полномочия руководителя и членов исполнительного органа. Рекомендуется избирать руководителя и членов исполнительного органа организации сроком до трех лет. Сроки полномочий руководителя и членов исполнительного органа совпадают со сроком полномочий исполнительного органа в целом.</w:t>
            </w:r>
          </w:p>
        </w:tc>
        <w:tc>
          <w:tcPr>
            <w:tcW w:w="1843" w:type="dxa"/>
          </w:tcPr>
          <w:p w:rsidR="00DF12ED" w:rsidRPr="00DF12ED" w:rsidRDefault="00DF12ED" w:rsidP="00465634">
            <w:pPr>
              <w:jc w:val="center"/>
              <w:rPr>
                <w:rFonts w:ascii="Times New Roman" w:hAnsi="Times New Roman" w:cs="Times New Roman"/>
                <w:sz w:val="20"/>
                <w:szCs w:val="20"/>
              </w:rPr>
            </w:pPr>
            <w:r w:rsidRPr="00DF12ED">
              <w:rPr>
                <w:rFonts w:ascii="Times New Roman" w:hAnsi="Times New Roman" w:cs="Times New Roman"/>
                <w:sz w:val="20"/>
                <w:szCs w:val="20"/>
              </w:rPr>
              <w:lastRenderedPageBreak/>
              <w:t>Не соблюдается</w:t>
            </w:r>
          </w:p>
        </w:tc>
        <w:tc>
          <w:tcPr>
            <w:tcW w:w="5982" w:type="dxa"/>
          </w:tcPr>
          <w:p w:rsidR="00DF12ED" w:rsidRPr="00DF12ED" w:rsidRDefault="00DF12ED" w:rsidP="009B6223">
            <w:pPr>
              <w:jc w:val="both"/>
              <w:rPr>
                <w:rFonts w:ascii="Times New Roman" w:hAnsi="Times New Roman" w:cs="Times New Roman"/>
                <w:sz w:val="20"/>
                <w:szCs w:val="20"/>
              </w:rPr>
            </w:pPr>
            <w:proofErr w:type="gramStart"/>
            <w:r w:rsidRPr="00DF12ED">
              <w:rPr>
                <w:rFonts w:ascii="Times New Roman" w:hAnsi="Times New Roman" w:cs="Times New Roman"/>
                <w:sz w:val="20"/>
                <w:szCs w:val="20"/>
              </w:rPr>
              <w:t xml:space="preserve">Согласно Уставу АО «Бухтарминская ГЭС» (утвержден Правлением АО «Самрук-Энерго» от 26.03.2013 г. (протокол № 2), директора избирает общее собрание акционеров, сроки его полномочий, размер должностного оклада, условия оплаты труда определяет также общее собрание акционеров, согласно соответствующей компетенции. </w:t>
            </w:r>
            <w:proofErr w:type="gramEnd"/>
          </w:p>
          <w:p w:rsidR="00DF12ED" w:rsidRPr="00DF12ED" w:rsidRDefault="00DF12ED" w:rsidP="009B6223">
            <w:pPr>
              <w:jc w:val="both"/>
              <w:rPr>
                <w:rFonts w:ascii="Times New Roman" w:hAnsi="Times New Roman" w:cs="Times New Roman"/>
                <w:sz w:val="20"/>
                <w:szCs w:val="20"/>
              </w:rPr>
            </w:pPr>
            <w:r w:rsidRPr="00DF12ED">
              <w:rPr>
                <w:rFonts w:ascii="Times New Roman" w:hAnsi="Times New Roman" w:cs="Times New Roman"/>
                <w:sz w:val="20"/>
                <w:szCs w:val="20"/>
              </w:rPr>
              <w:t>Общее собрание акционеров АО «Бухтарминская ГЭС» в любое время может прекратить полномочия директора, согласно соответствующей компетенции, предусмотренной Уставом АО «Бухтарминская ГЭС».</w:t>
            </w:r>
          </w:p>
          <w:p w:rsidR="00DF12ED" w:rsidRPr="00DF12ED" w:rsidRDefault="00DF12ED" w:rsidP="009B6223">
            <w:pPr>
              <w:jc w:val="both"/>
              <w:rPr>
                <w:rFonts w:ascii="Times New Roman" w:hAnsi="Times New Roman" w:cs="Times New Roman"/>
                <w:sz w:val="20"/>
                <w:szCs w:val="20"/>
              </w:rPr>
            </w:pPr>
            <w:r w:rsidRPr="00DF12ED">
              <w:rPr>
                <w:rFonts w:ascii="Times New Roman" w:hAnsi="Times New Roman" w:cs="Times New Roman"/>
                <w:sz w:val="20"/>
                <w:szCs w:val="20"/>
              </w:rPr>
              <w:t xml:space="preserve">Срок полномочий директора АО «Бухтарминская ГЭС» решением </w:t>
            </w:r>
            <w:r w:rsidRPr="00DF12ED">
              <w:rPr>
                <w:rFonts w:ascii="Times New Roman" w:hAnsi="Times New Roman" w:cs="Times New Roman"/>
                <w:sz w:val="20"/>
                <w:szCs w:val="20"/>
              </w:rPr>
              <w:lastRenderedPageBreak/>
              <w:t xml:space="preserve">не определен. </w:t>
            </w:r>
          </w:p>
          <w:p w:rsidR="00DF12ED" w:rsidRPr="00DF12ED" w:rsidRDefault="00DF12ED" w:rsidP="00452FF5">
            <w:pPr>
              <w:jc w:val="both"/>
              <w:rPr>
                <w:rFonts w:ascii="Times New Roman" w:hAnsi="Times New Roman" w:cs="Times New Roman"/>
                <w:sz w:val="20"/>
                <w:szCs w:val="20"/>
              </w:rPr>
            </w:pP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lastRenderedPageBreak/>
              <w:t>19.</w:t>
            </w:r>
          </w:p>
        </w:tc>
        <w:tc>
          <w:tcPr>
            <w:tcW w:w="6095" w:type="dxa"/>
          </w:tcPr>
          <w:p w:rsidR="00DF12ED" w:rsidRPr="00DF12ED" w:rsidRDefault="00DF12ED" w:rsidP="009B6223">
            <w:pPr>
              <w:pStyle w:val="a4"/>
              <w:ind w:left="0"/>
              <w:jc w:val="both"/>
              <w:rPr>
                <w:rStyle w:val="s0"/>
                <w:color w:val="auto"/>
              </w:rPr>
            </w:pPr>
            <w:r w:rsidRPr="00DF12ED">
              <w:rPr>
                <w:rStyle w:val="s0"/>
                <w:color w:val="auto"/>
              </w:rPr>
              <w:t>Кандидатура на должность первого руководителя компании согласовывается с Президентом или Администрацией Президента Республики Казахстан в случае включения компании в соответствующий список, утвержденный Указом Президента Республики Казахстан.</w:t>
            </w:r>
          </w:p>
          <w:p w:rsidR="00DF12ED" w:rsidRPr="00DF12ED" w:rsidRDefault="00DF12ED" w:rsidP="009B6223">
            <w:pPr>
              <w:pStyle w:val="a4"/>
              <w:ind w:left="0"/>
              <w:jc w:val="both"/>
              <w:rPr>
                <w:rStyle w:val="s0"/>
                <w:color w:val="auto"/>
              </w:rPr>
            </w:pPr>
            <w:r w:rsidRPr="00DF12ED">
              <w:rPr>
                <w:rStyle w:val="s0"/>
                <w:color w:val="auto"/>
              </w:rPr>
              <w:t xml:space="preserve">В таком случае в компаниях существует следующий порядок поиска и избрания руководителя исполнительного органа: </w:t>
            </w:r>
          </w:p>
          <w:p w:rsidR="00DF12ED" w:rsidRPr="00DF12ED" w:rsidRDefault="00DF12ED" w:rsidP="009B6223">
            <w:pPr>
              <w:pStyle w:val="a4"/>
              <w:ind w:left="0"/>
              <w:jc w:val="both"/>
              <w:rPr>
                <w:rStyle w:val="s0"/>
                <w:color w:val="auto"/>
              </w:rPr>
            </w:pPr>
            <w:r w:rsidRPr="00DF12ED">
              <w:rPr>
                <w:rStyle w:val="s0"/>
                <w:color w:val="auto"/>
              </w:rPr>
              <w:t>1) Комитет по назначениям и вознаграждениям Совета директоров компании определяет требования к компетенциям и навыкам для кандидатов на должность руководителя исполнительного органа, способы поиска кандидатов (самостоятельно или с привлечением рекрутинговой организации);</w:t>
            </w:r>
          </w:p>
          <w:p w:rsidR="00DF12ED" w:rsidRPr="00DF12ED" w:rsidRDefault="00DF12ED" w:rsidP="009B6223">
            <w:pPr>
              <w:pStyle w:val="a4"/>
              <w:ind w:left="0"/>
              <w:jc w:val="both"/>
              <w:rPr>
                <w:rStyle w:val="s0"/>
                <w:color w:val="auto"/>
              </w:rPr>
            </w:pPr>
            <w:r w:rsidRPr="00DF12ED">
              <w:rPr>
                <w:rStyle w:val="s0"/>
                <w:color w:val="auto"/>
              </w:rPr>
              <w:t xml:space="preserve">2) Комитет по назначениям и вознаграждениям Совета директоров компании осуществляет поиск и отбор кандидатов, проводит интервью и составляет ранжированный короткий список кандидатов;  </w:t>
            </w:r>
          </w:p>
          <w:p w:rsidR="00DF12ED" w:rsidRPr="00DF12ED" w:rsidRDefault="00DF12ED" w:rsidP="009B6223">
            <w:pPr>
              <w:pStyle w:val="a4"/>
              <w:ind w:left="0"/>
              <w:jc w:val="both"/>
              <w:rPr>
                <w:rStyle w:val="s0"/>
                <w:color w:val="auto"/>
              </w:rPr>
            </w:pPr>
            <w:r w:rsidRPr="00DF12ED">
              <w:rPr>
                <w:rStyle w:val="s0"/>
                <w:color w:val="auto"/>
              </w:rPr>
              <w:t>3) правление Фонда согласовывает кандидатуру на должность руководителя исполнительного органа и направляет с ранжированным списком кандидатов Комитету по назначениям и вознаграждениям Совета директоров Фонда;</w:t>
            </w:r>
          </w:p>
          <w:p w:rsidR="00DF12ED" w:rsidRPr="00DF12ED" w:rsidRDefault="00DF12ED" w:rsidP="009B6223">
            <w:pPr>
              <w:pStyle w:val="a4"/>
              <w:ind w:left="0"/>
              <w:jc w:val="both"/>
              <w:rPr>
                <w:rStyle w:val="s0"/>
                <w:color w:val="auto"/>
              </w:rPr>
            </w:pPr>
            <w:r w:rsidRPr="00DF12ED">
              <w:rPr>
                <w:rStyle w:val="s0"/>
                <w:color w:val="auto"/>
              </w:rPr>
              <w:t>4) Комитет по назначениям и вознаграждениям Совета директоров Фонда рассматривает и за подписью председателя Совета директоров Фонда (Премьер-Министра Республики Казахстан) направляет кандидатуру с ранжированным списком кандидатов Президенту Республики Казахстан;</w:t>
            </w:r>
          </w:p>
          <w:p w:rsidR="00DF12ED" w:rsidRPr="00DF12ED" w:rsidRDefault="00DF12ED" w:rsidP="009B6223">
            <w:pPr>
              <w:pStyle w:val="a4"/>
              <w:ind w:left="0"/>
              <w:jc w:val="both"/>
              <w:rPr>
                <w:rStyle w:val="s0"/>
                <w:color w:val="auto"/>
              </w:rPr>
            </w:pPr>
            <w:r w:rsidRPr="00DF12ED">
              <w:rPr>
                <w:rStyle w:val="s0"/>
                <w:color w:val="auto"/>
              </w:rPr>
              <w:t>5) согласованная Президентом Республики Казахстан или Руководителем Администрации Президента Республики Казахстан кандидатура назначается Советом директоров компании на должность руководителя исполнительного органа компании.</w:t>
            </w:r>
          </w:p>
        </w:tc>
        <w:tc>
          <w:tcPr>
            <w:tcW w:w="1843" w:type="dxa"/>
          </w:tcPr>
          <w:p w:rsidR="00DF12ED" w:rsidRPr="00DF12ED" w:rsidRDefault="00DF12ED">
            <w:pPr>
              <w:rPr>
                <w:rFonts w:ascii="Times New Roman" w:hAnsi="Times New Roman" w:cs="Times New Roman"/>
                <w:sz w:val="20"/>
                <w:szCs w:val="20"/>
              </w:rPr>
            </w:pPr>
          </w:p>
        </w:tc>
        <w:tc>
          <w:tcPr>
            <w:tcW w:w="5982" w:type="dxa"/>
          </w:tcPr>
          <w:p w:rsidR="00DF12ED" w:rsidRPr="00DF12ED" w:rsidRDefault="00DF12ED" w:rsidP="00452FF5">
            <w:pPr>
              <w:jc w:val="both"/>
              <w:rPr>
                <w:rFonts w:ascii="Times New Roman" w:hAnsi="Times New Roman" w:cs="Times New Roman"/>
                <w:sz w:val="20"/>
                <w:szCs w:val="20"/>
              </w:rPr>
            </w:pPr>
            <w:r w:rsidRPr="00DF12ED">
              <w:rPr>
                <w:rFonts w:ascii="Times New Roman" w:hAnsi="Times New Roman" w:cs="Times New Roman"/>
                <w:sz w:val="20"/>
                <w:szCs w:val="20"/>
              </w:rPr>
              <w:t>Неприменимо</w:t>
            </w: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lastRenderedPageBreak/>
              <w:t>20.</w:t>
            </w:r>
          </w:p>
        </w:tc>
        <w:tc>
          <w:tcPr>
            <w:tcW w:w="6095" w:type="dxa"/>
          </w:tcPr>
          <w:p w:rsidR="00DF12ED" w:rsidRPr="00DF12ED" w:rsidRDefault="00DF12ED" w:rsidP="00762B19">
            <w:pPr>
              <w:pStyle w:val="a4"/>
              <w:ind w:left="0"/>
              <w:jc w:val="both"/>
              <w:rPr>
                <w:rStyle w:val="s0"/>
                <w:color w:val="auto"/>
              </w:rPr>
            </w:pPr>
            <w:r w:rsidRPr="00DF12ED">
              <w:rPr>
                <w:rStyle w:val="s0"/>
                <w:color w:val="auto"/>
              </w:rPr>
              <w:t xml:space="preserve">Руководитель и члены исполнительного органа оцениваются Советом директоров. Основным критерием оценки является достижение </w:t>
            </w:r>
            <w:proofErr w:type="gramStart"/>
            <w:r w:rsidRPr="00DF12ED">
              <w:rPr>
                <w:rStyle w:val="s0"/>
                <w:color w:val="auto"/>
              </w:rPr>
              <w:t>поставленных</w:t>
            </w:r>
            <w:proofErr w:type="gramEnd"/>
            <w:r w:rsidRPr="00DF12ED">
              <w:rPr>
                <w:rStyle w:val="s0"/>
                <w:color w:val="auto"/>
              </w:rPr>
              <w:t xml:space="preserve"> КПД.  </w:t>
            </w:r>
          </w:p>
          <w:p w:rsidR="00DF12ED" w:rsidRPr="00DF12ED" w:rsidRDefault="00DF12ED" w:rsidP="00762B19">
            <w:pPr>
              <w:pStyle w:val="a4"/>
              <w:ind w:left="0"/>
              <w:jc w:val="both"/>
              <w:rPr>
                <w:rStyle w:val="s0"/>
                <w:color w:val="auto"/>
              </w:rPr>
            </w:pPr>
            <w:proofErr w:type="gramStart"/>
            <w:r w:rsidRPr="00DF12ED">
              <w:rPr>
                <w:rStyle w:val="s0"/>
                <w:color w:val="auto"/>
              </w:rPr>
              <w:t>Мотивационные</w:t>
            </w:r>
            <w:proofErr w:type="gramEnd"/>
            <w:r w:rsidRPr="00DF12ED">
              <w:rPr>
                <w:rStyle w:val="s0"/>
                <w:color w:val="auto"/>
              </w:rPr>
              <w:t xml:space="preserve"> КПД руководителя и членов исполнительного органа утверждаются Советом директоров. </w:t>
            </w:r>
          </w:p>
          <w:p w:rsidR="00DF12ED" w:rsidRPr="00DF12ED" w:rsidRDefault="00DF12ED" w:rsidP="00762B19">
            <w:pPr>
              <w:pStyle w:val="a4"/>
              <w:ind w:left="0"/>
              <w:jc w:val="both"/>
              <w:rPr>
                <w:rStyle w:val="s0"/>
                <w:color w:val="auto"/>
              </w:rPr>
            </w:pPr>
            <w:r w:rsidRPr="00DF12ED">
              <w:rPr>
                <w:rStyle w:val="s0"/>
                <w:color w:val="auto"/>
              </w:rPr>
              <w:t xml:space="preserve">Предложения в части мотивационных КПД членов исполнительного органа на рассмотрение Совету директоров вносит руководитель исполнительного органа. </w:t>
            </w:r>
          </w:p>
          <w:p w:rsidR="00DF12ED" w:rsidRPr="00DF12ED" w:rsidRDefault="00DF12ED" w:rsidP="00762B19">
            <w:pPr>
              <w:pStyle w:val="a4"/>
              <w:ind w:left="0"/>
              <w:jc w:val="both"/>
              <w:rPr>
                <w:rStyle w:val="s0"/>
                <w:color w:val="auto"/>
              </w:rPr>
            </w:pPr>
            <w:r w:rsidRPr="00DF12ED">
              <w:rPr>
                <w:rStyle w:val="s0"/>
                <w:color w:val="auto"/>
              </w:rPr>
              <w:t>Результаты оценки оказывают влияние на размер вознаграждения, поощрение, переизбрание (назначение) или досрочное прекращение полномочий.</w:t>
            </w:r>
          </w:p>
        </w:tc>
        <w:tc>
          <w:tcPr>
            <w:tcW w:w="1843" w:type="dxa"/>
          </w:tcPr>
          <w:p w:rsidR="00DF12ED" w:rsidRPr="00DF12ED" w:rsidRDefault="00DF12ED" w:rsidP="00E53495">
            <w:pPr>
              <w:jc w:val="center"/>
              <w:rPr>
                <w:rFonts w:ascii="Times New Roman" w:hAnsi="Times New Roman" w:cs="Times New Roman"/>
                <w:sz w:val="20"/>
                <w:szCs w:val="20"/>
              </w:rPr>
            </w:pPr>
            <w:r w:rsidRPr="00DF12ED">
              <w:rPr>
                <w:rFonts w:ascii="Times New Roman" w:hAnsi="Times New Roman" w:cs="Times New Roman"/>
                <w:sz w:val="20"/>
                <w:szCs w:val="20"/>
              </w:rPr>
              <w:t>Не соблюдается</w:t>
            </w:r>
          </w:p>
        </w:tc>
        <w:tc>
          <w:tcPr>
            <w:tcW w:w="5982" w:type="dxa"/>
          </w:tcPr>
          <w:p w:rsidR="00DF12ED" w:rsidRPr="00DF12ED" w:rsidRDefault="00DF12ED" w:rsidP="005767B8">
            <w:pPr>
              <w:jc w:val="both"/>
              <w:rPr>
                <w:rFonts w:ascii="Times New Roman" w:hAnsi="Times New Roman" w:cs="Times New Roman"/>
                <w:sz w:val="20"/>
                <w:szCs w:val="20"/>
              </w:rPr>
            </w:pPr>
            <w:proofErr w:type="gramStart"/>
            <w:r w:rsidRPr="00DF12ED">
              <w:rPr>
                <w:rStyle w:val="s0"/>
                <w:color w:val="auto"/>
              </w:rPr>
              <w:t>В целях идентичности подходов АО «Бухтарминская ГЭС» и его акционера, владеющего всеми простыми голосующими акциями, в лице АО «Самрук-Энерго», предусмотренных действующей в АО «Самрук-Энерго» Политикой вознаграждения руководящих работников, в АО «Бухтарминская ГЭС» от 08.10.2014 г. (протокол заседания Правления АО «Самрук-Энерго» № 13) были утверждены Правила вознаграждения Президента АО «Бухтарминская ГЭС» по итогам работы за год.</w:t>
            </w:r>
            <w:proofErr w:type="gramEnd"/>
            <w:r w:rsidRPr="00DF12ED">
              <w:rPr>
                <w:rStyle w:val="s0"/>
                <w:color w:val="auto"/>
              </w:rPr>
              <w:t xml:space="preserve"> В связи с тем, что АО «Бухтарминская ГЭС», передав свои активы в долгосрочную аренду, не занимается производством электроэнергии и никаким иным производством, возникли сложности с формированием для директора этой организации ключевых показателей деятельности, позволяющих по истечении года определить результат деятельности компании и личную результативность ее руководителя. Таким образом, практическое исполнение утверждённых Правил оказалось невозможным, и они были признаны утратившими силу (протокол заседания Правления АО «Самрук-Энерго» № 7 от 29.06.2015 г.).</w:t>
            </w: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21.</w:t>
            </w:r>
          </w:p>
        </w:tc>
        <w:tc>
          <w:tcPr>
            <w:tcW w:w="6095" w:type="dxa"/>
          </w:tcPr>
          <w:p w:rsidR="00DF12ED" w:rsidRPr="00DF12ED" w:rsidRDefault="00DF12ED" w:rsidP="00762B19">
            <w:pPr>
              <w:pStyle w:val="a4"/>
              <w:ind w:left="0"/>
              <w:jc w:val="both"/>
              <w:rPr>
                <w:rStyle w:val="s0"/>
                <w:color w:val="auto"/>
              </w:rPr>
            </w:pPr>
            <w:r w:rsidRPr="00DF12ED">
              <w:rPr>
                <w:rStyle w:val="s0"/>
                <w:color w:val="auto"/>
              </w:rPr>
              <w:t>Случаи нарушения норм Кодекса деловой этики со стороны членов исполнительного органа должны доводиться руководителем исполнительного органа до сведения Совета директоров.</w:t>
            </w:r>
          </w:p>
          <w:p w:rsidR="00DF12ED" w:rsidRPr="00DF12ED" w:rsidRDefault="00DF12ED" w:rsidP="00762B19">
            <w:pPr>
              <w:pStyle w:val="a4"/>
              <w:ind w:left="0"/>
              <w:jc w:val="both"/>
              <w:rPr>
                <w:rStyle w:val="s0"/>
                <w:color w:val="auto"/>
              </w:rPr>
            </w:pPr>
            <w:r w:rsidRPr="00DF12ED">
              <w:rPr>
                <w:rStyle w:val="s0"/>
                <w:color w:val="auto"/>
              </w:rPr>
              <w:t xml:space="preserve">Член исполнительного органа, допустивший нарушение норм Кодекса деловой этики, не может быть членом исполнительного органа любой другой организации.   </w:t>
            </w:r>
          </w:p>
        </w:tc>
        <w:tc>
          <w:tcPr>
            <w:tcW w:w="1843" w:type="dxa"/>
          </w:tcPr>
          <w:p w:rsidR="00DF12ED" w:rsidRPr="00DF12ED" w:rsidRDefault="00DF12ED" w:rsidP="00465634">
            <w:pPr>
              <w:jc w:val="center"/>
              <w:rPr>
                <w:rFonts w:ascii="Times New Roman" w:hAnsi="Times New Roman" w:cs="Times New Roman"/>
                <w:sz w:val="20"/>
                <w:szCs w:val="20"/>
              </w:rPr>
            </w:pPr>
            <w:r w:rsidRPr="00DF12ED">
              <w:rPr>
                <w:rFonts w:ascii="Times New Roman" w:hAnsi="Times New Roman" w:cs="Times New Roman"/>
                <w:sz w:val="20"/>
                <w:szCs w:val="20"/>
              </w:rPr>
              <w:t>Соблюдается</w:t>
            </w:r>
          </w:p>
        </w:tc>
        <w:tc>
          <w:tcPr>
            <w:tcW w:w="5982" w:type="dxa"/>
          </w:tcPr>
          <w:p w:rsidR="00DF12ED" w:rsidRPr="00DF12ED" w:rsidRDefault="00DF12ED" w:rsidP="00762B19">
            <w:pPr>
              <w:jc w:val="both"/>
              <w:rPr>
                <w:rFonts w:ascii="Times New Roman" w:hAnsi="Times New Roman" w:cs="Times New Roman"/>
                <w:sz w:val="20"/>
                <w:szCs w:val="20"/>
              </w:rPr>
            </w:pPr>
            <w:r w:rsidRPr="00DF12ED">
              <w:rPr>
                <w:rFonts w:ascii="Times New Roman" w:hAnsi="Times New Roman" w:cs="Times New Roman"/>
                <w:sz w:val="20"/>
                <w:szCs w:val="20"/>
              </w:rPr>
              <w:t>Данное положение предусмотрено Положением о директоре АО «Бухтарминская ГЭС», утвержденным Советом директоров АО «Бухтарминская ГЭС» от 23.04.2015 г. (протокол № 1-61).</w:t>
            </w:r>
          </w:p>
          <w:p w:rsidR="00DF12ED" w:rsidRPr="00DF12ED" w:rsidRDefault="00DF12ED" w:rsidP="00762B19">
            <w:pPr>
              <w:jc w:val="both"/>
              <w:rPr>
                <w:rFonts w:ascii="Times New Roman" w:hAnsi="Times New Roman" w:cs="Times New Roman"/>
                <w:sz w:val="20"/>
                <w:szCs w:val="20"/>
              </w:rPr>
            </w:pP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22.</w:t>
            </w:r>
          </w:p>
        </w:tc>
        <w:tc>
          <w:tcPr>
            <w:tcW w:w="6095" w:type="dxa"/>
          </w:tcPr>
          <w:p w:rsidR="00DF12ED" w:rsidRPr="00DF12ED" w:rsidRDefault="00DF12ED" w:rsidP="00762B19">
            <w:pPr>
              <w:contextualSpacing/>
              <w:jc w:val="both"/>
              <w:rPr>
                <w:rStyle w:val="s0"/>
                <w:color w:val="auto"/>
              </w:rPr>
            </w:pPr>
            <w:r w:rsidRPr="00DF12ED">
              <w:rPr>
                <w:rStyle w:val="s0"/>
                <w:color w:val="auto"/>
              </w:rPr>
              <w:t xml:space="preserve">В случае возникновения корпоративных конфликтов, участники изыскивают пути их решения путем переговоров в целях обеспечения эффективной защиты интересов организации и заинтересованных сторон. </w:t>
            </w:r>
          </w:p>
          <w:p w:rsidR="00DF12ED" w:rsidRPr="00DF12ED" w:rsidRDefault="00DF12ED" w:rsidP="00762B19">
            <w:pPr>
              <w:contextualSpacing/>
              <w:jc w:val="both"/>
              <w:rPr>
                <w:rFonts w:ascii="Times New Roman" w:hAnsi="Times New Roman" w:cs="Times New Roman"/>
                <w:sz w:val="20"/>
                <w:szCs w:val="20"/>
              </w:rPr>
            </w:pPr>
            <w:r w:rsidRPr="00DF12ED">
              <w:rPr>
                <w:rStyle w:val="s0"/>
                <w:color w:val="auto"/>
              </w:rPr>
              <w:t>Эффективность работы по предупреждению и урегулированию корпоративных конфликтов предполагает, прежде всего, максимально полное и скорейшее выявление таких конфликтов и четкую координацию действий всех органов организации.</w:t>
            </w:r>
          </w:p>
          <w:p w:rsidR="00DF12ED" w:rsidRPr="00DF12ED" w:rsidRDefault="00DF12ED" w:rsidP="00163918">
            <w:pPr>
              <w:jc w:val="both"/>
              <w:rPr>
                <w:rStyle w:val="s0"/>
                <w:color w:val="auto"/>
              </w:rPr>
            </w:pPr>
            <w:bookmarkStart w:id="68" w:name="SUB5500"/>
            <w:bookmarkStart w:id="69" w:name="SUB5600"/>
            <w:bookmarkStart w:id="70" w:name="SUB5700"/>
            <w:bookmarkStart w:id="71" w:name="SUB5800"/>
            <w:bookmarkStart w:id="72" w:name="SUB5900"/>
            <w:bookmarkStart w:id="73" w:name="SUB6000"/>
            <w:bookmarkStart w:id="74" w:name="SUB6100"/>
            <w:bookmarkEnd w:id="68"/>
            <w:bookmarkEnd w:id="69"/>
            <w:bookmarkEnd w:id="70"/>
            <w:bookmarkEnd w:id="71"/>
            <w:bookmarkEnd w:id="72"/>
            <w:bookmarkEnd w:id="73"/>
            <w:bookmarkEnd w:id="74"/>
            <w:r w:rsidRPr="00DF12ED">
              <w:rPr>
                <w:rStyle w:val="s0"/>
                <w:color w:val="auto"/>
              </w:rPr>
              <w:t xml:space="preserve">Корпоративные конфликты при содействии корпоративного секретаря рассматриваются председателем Совета директоров организации. В случае вовлечения председателя Совета директоров в корпоративный конфликт, такие случаи рассматриваются Комитетом по назначениям и вознаграждениям.  </w:t>
            </w:r>
          </w:p>
        </w:tc>
        <w:tc>
          <w:tcPr>
            <w:tcW w:w="1843" w:type="dxa"/>
          </w:tcPr>
          <w:p w:rsidR="00DF12ED" w:rsidRPr="00DF12ED" w:rsidRDefault="00DF12ED" w:rsidP="00465634">
            <w:pPr>
              <w:jc w:val="center"/>
              <w:rPr>
                <w:rFonts w:ascii="Times New Roman" w:hAnsi="Times New Roman" w:cs="Times New Roman"/>
                <w:sz w:val="20"/>
                <w:szCs w:val="20"/>
              </w:rPr>
            </w:pPr>
            <w:r w:rsidRPr="00DF12ED">
              <w:rPr>
                <w:rFonts w:ascii="Times New Roman" w:hAnsi="Times New Roman" w:cs="Times New Roman"/>
                <w:sz w:val="20"/>
                <w:szCs w:val="20"/>
              </w:rPr>
              <w:t>Соблюдается</w:t>
            </w:r>
          </w:p>
        </w:tc>
        <w:tc>
          <w:tcPr>
            <w:tcW w:w="5982" w:type="dxa"/>
          </w:tcPr>
          <w:p w:rsidR="00DF12ED" w:rsidRPr="00DF12ED" w:rsidRDefault="00DF12ED" w:rsidP="00762B19">
            <w:pPr>
              <w:jc w:val="both"/>
              <w:rPr>
                <w:rStyle w:val="s0"/>
                <w:color w:val="auto"/>
              </w:rPr>
            </w:pPr>
            <w:r w:rsidRPr="00DF12ED">
              <w:rPr>
                <w:rStyle w:val="s0"/>
                <w:color w:val="auto"/>
              </w:rPr>
              <w:t>Общие принципы урегулирования корпоративных конфликтов в АО «Бухтарминская ГЭС», определены Политикой по урегулированию корпоративных конфликтов и конфликта интересов в АО «Бухтарминская ГЭС», утвержденной Советом директоров АО «Бухтарминская ГЭС» от 11.06.2013 г. (протокол № 1-50).</w:t>
            </w:r>
          </w:p>
          <w:p w:rsidR="00DF12ED" w:rsidRPr="00DF12ED" w:rsidRDefault="00DF12ED" w:rsidP="00452FF5">
            <w:pPr>
              <w:jc w:val="both"/>
              <w:rPr>
                <w:rFonts w:ascii="Times New Roman" w:hAnsi="Times New Roman" w:cs="Times New Roman"/>
                <w:sz w:val="20"/>
                <w:szCs w:val="20"/>
              </w:rPr>
            </w:pPr>
          </w:p>
        </w:tc>
      </w:tr>
      <w:tr w:rsidR="00DF12ED" w:rsidRPr="00C462D6" w:rsidTr="00D54DAC">
        <w:tc>
          <w:tcPr>
            <w:tcW w:w="15021" w:type="dxa"/>
            <w:gridSpan w:val="4"/>
          </w:tcPr>
          <w:p w:rsidR="00DF12ED" w:rsidRPr="00DF12ED" w:rsidRDefault="00DF12ED" w:rsidP="00CC5FEA">
            <w:pPr>
              <w:contextualSpacing/>
              <w:rPr>
                <w:rFonts w:ascii="Times New Roman" w:hAnsi="Times New Roman" w:cs="Times New Roman"/>
              </w:rPr>
            </w:pPr>
            <w:bookmarkStart w:id="75" w:name="_Toc402814853"/>
            <w:r w:rsidRPr="00DF12ED">
              <w:rPr>
                <w:rFonts w:ascii="Times New Roman" w:hAnsi="Times New Roman" w:cs="Times New Roman"/>
              </w:rPr>
              <w:t>Глава 6. Управление рисками, внутренний контроль и аудит</w:t>
            </w:r>
            <w:bookmarkEnd w:id="75"/>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1.</w:t>
            </w:r>
          </w:p>
        </w:tc>
        <w:tc>
          <w:tcPr>
            <w:tcW w:w="6095" w:type="dxa"/>
          </w:tcPr>
          <w:p w:rsidR="00DF12ED" w:rsidRPr="00DF12ED" w:rsidRDefault="00DF12ED" w:rsidP="00E7296C">
            <w:pPr>
              <w:contextualSpacing/>
              <w:jc w:val="both"/>
              <w:rPr>
                <w:rFonts w:ascii="Times New Roman" w:hAnsi="Times New Roman" w:cs="Times New Roman"/>
                <w:sz w:val="20"/>
                <w:szCs w:val="20"/>
              </w:rPr>
            </w:pPr>
            <w:proofErr w:type="gramStart"/>
            <w:r w:rsidRPr="00DF12ED">
              <w:rPr>
                <w:rFonts w:ascii="Times New Roman" w:hAnsi="Times New Roman" w:cs="Times New Roman"/>
                <w:sz w:val="20"/>
                <w:szCs w:val="20"/>
              </w:rPr>
              <w:t xml:space="preserve">В Фонде и организациях должна быть создана эффективно функционирующая система управления рисками и внутреннего контроля, направленная на обеспечение разумной уверенности в </w:t>
            </w:r>
            <w:r w:rsidRPr="00DF12ED">
              <w:rPr>
                <w:rFonts w:ascii="Times New Roman" w:hAnsi="Times New Roman" w:cs="Times New Roman"/>
                <w:sz w:val="20"/>
                <w:szCs w:val="20"/>
              </w:rPr>
              <w:lastRenderedPageBreak/>
              <w:t>достижении Фондом и организациями своих стратегических и операционных целей, и представляющая собой  совокупность организационных политик, процедур, норм поведения и действий, методов и механизмов управления,  создаваемых Советом директоров и исполнительным органом Фонда и организаций для обеспечения:</w:t>
            </w:r>
            <w:proofErr w:type="gramEnd"/>
          </w:p>
          <w:p w:rsidR="00DF12ED" w:rsidRPr="00DF12ED" w:rsidRDefault="00DF12ED" w:rsidP="00E7296C">
            <w:pPr>
              <w:contextualSpacing/>
              <w:jc w:val="both"/>
              <w:rPr>
                <w:rFonts w:ascii="Times New Roman" w:hAnsi="Times New Roman" w:cs="Times New Roman"/>
                <w:sz w:val="20"/>
                <w:szCs w:val="20"/>
              </w:rPr>
            </w:pPr>
            <w:r w:rsidRPr="00DF12ED">
              <w:rPr>
                <w:rFonts w:ascii="Times New Roman" w:hAnsi="Times New Roman" w:cs="Times New Roman"/>
                <w:sz w:val="20"/>
                <w:szCs w:val="20"/>
              </w:rPr>
              <w:t>1) оптимального баланса между ростом стоимости организации, прибыльностью и сопровождаемыми их рисками;</w:t>
            </w:r>
          </w:p>
          <w:p w:rsidR="00DF12ED" w:rsidRPr="00DF12ED" w:rsidRDefault="00DF12ED" w:rsidP="00E7296C">
            <w:pPr>
              <w:contextualSpacing/>
              <w:jc w:val="both"/>
              <w:rPr>
                <w:rFonts w:ascii="Times New Roman" w:hAnsi="Times New Roman" w:cs="Times New Roman"/>
                <w:sz w:val="20"/>
                <w:szCs w:val="20"/>
              </w:rPr>
            </w:pPr>
            <w:r w:rsidRPr="00DF12ED">
              <w:rPr>
                <w:rFonts w:ascii="Times New Roman" w:hAnsi="Times New Roman" w:cs="Times New Roman"/>
                <w:sz w:val="20"/>
                <w:szCs w:val="20"/>
              </w:rPr>
              <w:t xml:space="preserve"> 2) эффективности финансово-хозяйственной деятельности и достижения финансовой устойчивости компании;</w:t>
            </w:r>
          </w:p>
          <w:p w:rsidR="00DF12ED" w:rsidRPr="00DF12ED" w:rsidRDefault="00DF12ED" w:rsidP="00E7296C">
            <w:pPr>
              <w:contextualSpacing/>
              <w:jc w:val="both"/>
              <w:rPr>
                <w:rFonts w:ascii="Times New Roman" w:hAnsi="Times New Roman" w:cs="Times New Roman"/>
                <w:sz w:val="20"/>
                <w:szCs w:val="20"/>
              </w:rPr>
            </w:pPr>
            <w:r w:rsidRPr="00DF12ED">
              <w:rPr>
                <w:rFonts w:ascii="Times New Roman" w:hAnsi="Times New Roman" w:cs="Times New Roman"/>
                <w:sz w:val="20"/>
                <w:szCs w:val="20"/>
              </w:rPr>
              <w:t xml:space="preserve"> 3) сохранности активов и эффективного использования ресурсов компании;</w:t>
            </w:r>
          </w:p>
          <w:p w:rsidR="00DF12ED" w:rsidRPr="00DF12ED" w:rsidRDefault="00DF12ED" w:rsidP="00E7296C">
            <w:pPr>
              <w:contextualSpacing/>
              <w:jc w:val="both"/>
              <w:rPr>
                <w:rFonts w:ascii="Times New Roman" w:hAnsi="Times New Roman" w:cs="Times New Roman"/>
                <w:sz w:val="20"/>
                <w:szCs w:val="20"/>
              </w:rPr>
            </w:pPr>
            <w:r w:rsidRPr="00DF12ED">
              <w:rPr>
                <w:rFonts w:ascii="Times New Roman" w:hAnsi="Times New Roman" w:cs="Times New Roman"/>
                <w:sz w:val="20"/>
                <w:szCs w:val="20"/>
              </w:rPr>
              <w:t xml:space="preserve"> 4) полноты, надежности и достоверности финансовой и управленческой отчетности;</w:t>
            </w:r>
          </w:p>
          <w:p w:rsidR="00DF12ED" w:rsidRPr="00DF12ED" w:rsidRDefault="00DF12ED" w:rsidP="00E7296C">
            <w:pPr>
              <w:contextualSpacing/>
              <w:jc w:val="both"/>
              <w:rPr>
                <w:rFonts w:ascii="Times New Roman" w:hAnsi="Times New Roman" w:cs="Times New Roman"/>
                <w:sz w:val="20"/>
                <w:szCs w:val="20"/>
              </w:rPr>
            </w:pPr>
            <w:r w:rsidRPr="00DF12ED">
              <w:rPr>
                <w:rFonts w:ascii="Times New Roman" w:hAnsi="Times New Roman" w:cs="Times New Roman"/>
                <w:sz w:val="20"/>
                <w:szCs w:val="20"/>
              </w:rPr>
              <w:t xml:space="preserve"> 5) соблюдения требований законодательства Республики Казахстан и внутренних документов;</w:t>
            </w:r>
          </w:p>
          <w:p w:rsidR="00DF12ED" w:rsidRPr="00DF12ED" w:rsidRDefault="00DF12ED" w:rsidP="00C462D6">
            <w:pPr>
              <w:contextualSpacing/>
              <w:jc w:val="both"/>
              <w:rPr>
                <w:rFonts w:ascii="Times New Roman" w:hAnsi="Times New Roman" w:cs="Times New Roman"/>
                <w:sz w:val="20"/>
                <w:szCs w:val="20"/>
              </w:rPr>
            </w:pPr>
            <w:r w:rsidRPr="00DF12ED">
              <w:rPr>
                <w:rFonts w:ascii="Times New Roman" w:hAnsi="Times New Roman" w:cs="Times New Roman"/>
                <w:sz w:val="20"/>
                <w:szCs w:val="20"/>
              </w:rPr>
              <w:t xml:space="preserve"> 6) надлежащего внутреннего контроля для предотвращения мошенничества и обеспечения эффективной поддержки функционирования основных и вспомогательных бизнес-процессов и анализа результатов деятельности. Совет директоров и исполнительный орган должны обеспечить внедрение культуры надлежащего управления рисками в Фонде и организациях. Внедрение и функционирование системы управления рисками и внутреннего контроля в Фонде и организациях должно  иметь четкую нормативную базу, основанную на лучших практиках (</w:t>
            </w:r>
            <w:r w:rsidRPr="00DF12ED">
              <w:rPr>
                <w:rFonts w:ascii="Times New Roman" w:hAnsi="Times New Roman" w:cs="Times New Roman"/>
                <w:sz w:val="20"/>
                <w:szCs w:val="20"/>
                <w:lang w:val="en-US"/>
              </w:rPr>
              <w:t>COSO</w:t>
            </w:r>
            <w:r w:rsidRPr="00DF12ED">
              <w:rPr>
                <w:rFonts w:ascii="Times New Roman" w:hAnsi="Times New Roman" w:cs="Times New Roman"/>
                <w:sz w:val="20"/>
                <w:szCs w:val="20"/>
              </w:rPr>
              <w:t xml:space="preserve">) и методологии (политиках) Фонда. </w:t>
            </w:r>
          </w:p>
        </w:tc>
        <w:tc>
          <w:tcPr>
            <w:tcW w:w="1843" w:type="dxa"/>
          </w:tcPr>
          <w:p w:rsidR="00DF12ED" w:rsidRPr="00DF12ED" w:rsidRDefault="00DF12ED" w:rsidP="00465634">
            <w:pPr>
              <w:jc w:val="center"/>
              <w:rPr>
                <w:rFonts w:ascii="Times New Roman" w:hAnsi="Times New Roman" w:cs="Times New Roman"/>
                <w:sz w:val="20"/>
                <w:szCs w:val="20"/>
              </w:rPr>
            </w:pPr>
            <w:r w:rsidRPr="00DF12ED">
              <w:rPr>
                <w:rFonts w:ascii="Times New Roman" w:hAnsi="Times New Roman" w:cs="Times New Roman"/>
                <w:sz w:val="20"/>
                <w:szCs w:val="20"/>
              </w:rPr>
              <w:lastRenderedPageBreak/>
              <w:t>Частично соблюдается</w:t>
            </w:r>
          </w:p>
        </w:tc>
        <w:tc>
          <w:tcPr>
            <w:tcW w:w="5982" w:type="dxa"/>
          </w:tcPr>
          <w:p w:rsidR="00DF12ED" w:rsidRPr="00DF12ED" w:rsidRDefault="00DF12ED" w:rsidP="00D54DAC">
            <w:pPr>
              <w:jc w:val="both"/>
              <w:rPr>
                <w:rFonts w:ascii="Times New Roman" w:hAnsi="Times New Roman" w:cs="Times New Roman"/>
                <w:sz w:val="20"/>
                <w:szCs w:val="20"/>
              </w:rPr>
            </w:pPr>
            <w:r w:rsidRPr="00DF12ED">
              <w:rPr>
                <w:rFonts w:ascii="Times New Roman" w:hAnsi="Times New Roman" w:cs="Times New Roman"/>
                <w:sz w:val="20"/>
                <w:szCs w:val="20"/>
              </w:rPr>
              <w:t>В АО «Бухтарминская ГЭС», в рамках внедрения системы управления рисками, действуют следующие внутренние документы:</w:t>
            </w:r>
          </w:p>
          <w:p w:rsidR="00DF12ED" w:rsidRPr="00DF12ED" w:rsidRDefault="00DF12ED" w:rsidP="00D54DAC">
            <w:pPr>
              <w:jc w:val="both"/>
              <w:rPr>
                <w:rFonts w:ascii="Times New Roman" w:hAnsi="Times New Roman" w:cs="Times New Roman"/>
                <w:sz w:val="20"/>
                <w:szCs w:val="20"/>
              </w:rPr>
            </w:pPr>
            <w:r w:rsidRPr="00DF12ED">
              <w:rPr>
                <w:rFonts w:ascii="Times New Roman" w:hAnsi="Times New Roman" w:cs="Times New Roman"/>
                <w:sz w:val="20"/>
                <w:szCs w:val="20"/>
              </w:rPr>
              <w:lastRenderedPageBreak/>
              <w:t>1) Политика управления рисками, утверждена решением Совета директоров АО «Бухтарминская ГЭС» от 25.07.2014 г. (протокол № 1-55);</w:t>
            </w:r>
          </w:p>
          <w:p w:rsidR="00DF12ED" w:rsidRPr="00DF12ED" w:rsidRDefault="00DF12ED" w:rsidP="00D54DAC">
            <w:pPr>
              <w:jc w:val="both"/>
              <w:rPr>
                <w:rFonts w:ascii="Times New Roman" w:hAnsi="Times New Roman" w:cs="Times New Roman"/>
                <w:sz w:val="20"/>
                <w:szCs w:val="20"/>
              </w:rPr>
            </w:pPr>
            <w:r w:rsidRPr="00DF12ED">
              <w:rPr>
                <w:rFonts w:ascii="Times New Roman" w:hAnsi="Times New Roman" w:cs="Times New Roman"/>
                <w:sz w:val="20"/>
                <w:szCs w:val="20"/>
              </w:rPr>
              <w:t>2) Правила идентификации и оценки рисков, утверждены решением Совета директоров АО «Бухтарминская ГЭС» от 25.07.2014 г. (протокол № 1-55);</w:t>
            </w:r>
          </w:p>
          <w:p w:rsidR="00DF12ED" w:rsidRPr="00DF12ED" w:rsidRDefault="00DF12ED" w:rsidP="00D54DAC">
            <w:pPr>
              <w:jc w:val="both"/>
              <w:rPr>
                <w:rFonts w:ascii="Times New Roman" w:hAnsi="Times New Roman" w:cs="Times New Roman"/>
                <w:sz w:val="20"/>
                <w:szCs w:val="20"/>
              </w:rPr>
            </w:pPr>
            <w:r w:rsidRPr="00DF12ED">
              <w:rPr>
                <w:rFonts w:ascii="Times New Roman" w:hAnsi="Times New Roman" w:cs="Times New Roman"/>
                <w:sz w:val="20"/>
                <w:szCs w:val="20"/>
              </w:rPr>
              <w:t xml:space="preserve">3) Правила установления лимитов по балансовым и </w:t>
            </w:r>
            <w:proofErr w:type="spellStart"/>
            <w:r w:rsidRPr="00DF12ED">
              <w:rPr>
                <w:rFonts w:ascii="Times New Roman" w:hAnsi="Times New Roman" w:cs="Times New Roman"/>
                <w:sz w:val="20"/>
                <w:szCs w:val="20"/>
              </w:rPr>
              <w:t>внебалансовым</w:t>
            </w:r>
            <w:proofErr w:type="spellEnd"/>
            <w:r w:rsidRPr="00DF12ED">
              <w:rPr>
                <w:rFonts w:ascii="Times New Roman" w:hAnsi="Times New Roman" w:cs="Times New Roman"/>
                <w:sz w:val="20"/>
                <w:szCs w:val="20"/>
              </w:rPr>
              <w:t xml:space="preserve"> обязательствам на банки-контрагенты, утверждены решением Совета директоров АО «Бухтарминская ГЭС» от 30.10.2013 г. (протокол №1-51).</w:t>
            </w: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lastRenderedPageBreak/>
              <w:t>2.</w:t>
            </w:r>
          </w:p>
        </w:tc>
        <w:tc>
          <w:tcPr>
            <w:tcW w:w="6095" w:type="dxa"/>
          </w:tcPr>
          <w:p w:rsidR="00DF12ED" w:rsidRPr="00DF12ED" w:rsidRDefault="00DF12ED" w:rsidP="00E7296C">
            <w:pPr>
              <w:contextualSpacing/>
              <w:jc w:val="both"/>
              <w:rPr>
                <w:rFonts w:ascii="Times New Roman" w:hAnsi="Times New Roman" w:cs="Times New Roman"/>
                <w:sz w:val="20"/>
                <w:szCs w:val="20"/>
              </w:rPr>
            </w:pPr>
            <w:r w:rsidRPr="00DF12ED">
              <w:rPr>
                <w:rFonts w:ascii="Times New Roman" w:hAnsi="Times New Roman" w:cs="Times New Roman"/>
                <w:sz w:val="20"/>
                <w:szCs w:val="20"/>
              </w:rPr>
              <w:t>Советом директоров Фонда и организаций должны быть определены принципы и подходы к организации системы управления рисками и внутреннего контроля, исходя из задач этой системы и с учетом лучших практик работы и методологии Фонда в области управления рисками и внутреннего контроля.</w:t>
            </w:r>
          </w:p>
        </w:tc>
        <w:tc>
          <w:tcPr>
            <w:tcW w:w="1843" w:type="dxa"/>
          </w:tcPr>
          <w:p w:rsidR="00DF12ED" w:rsidRPr="00DF12ED" w:rsidRDefault="00DF12ED" w:rsidP="00465634">
            <w:pPr>
              <w:jc w:val="center"/>
              <w:rPr>
                <w:rFonts w:ascii="Times New Roman" w:hAnsi="Times New Roman" w:cs="Times New Roman"/>
                <w:sz w:val="20"/>
                <w:szCs w:val="20"/>
              </w:rPr>
            </w:pPr>
            <w:r w:rsidRPr="00DF12ED">
              <w:rPr>
                <w:rFonts w:ascii="Times New Roman" w:hAnsi="Times New Roman" w:cs="Times New Roman"/>
                <w:sz w:val="20"/>
                <w:szCs w:val="20"/>
              </w:rPr>
              <w:t>Соблюдается</w:t>
            </w:r>
          </w:p>
        </w:tc>
        <w:tc>
          <w:tcPr>
            <w:tcW w:w="5982" w:type="dxa"/>
          </w:tcPr>
          <w:p w:rsidR="00DF12ED" w:rsidRPr="00DF12ED" w:rsidRDefault="00DF12ED" w:rsidP="00D54DAC">
            <w:pPr>
              <w:jc w:val="both"/>
              <w:rPr>
                <w:rFonts w:ascii="Times New Roman" w:hAnsi="Times New Roman" w:cs="Times New Roman"/>
                <w:sz w:val="20"/>
                <w:szCs w:val="20"/>
              </w:rPr>
            </w:pPr>
            <w:r w:rsidRPr="00DF12ED">
              <w:rPr>
                <w:rFonts w:ascii="Times New Roman" w:hAnsi="Times New Roman" w:cs="Times New Roman"/>
                <w:sz w:val="20"/>
                <w:szCs w:val="20"/>
              </w:rPr>
              <w:t>Советом директоров АО «Бухтарминская ГЭС», в рамках Политики управления рисками, утвержденной от 25.07.2014 г. (протокол № 1-55), определены основные принципы процесса управления рисками в АО «Бухтарминская ГЭС»:</w:t>
            </w:r>
          </w:p>
          <w:p w:rsidR="00DF12ED" w:rsidRPr="00DF12ED" w:rsidRDefault="00DF12ED" w:rsidP="00D54DAC">
            <w:pPr>
              <w:jc w:val="both"/>
              <w:rPr>
                <w:rFonts w:ascii="Times New Roman" w:hAnsi="Times New Roman" w:cs="Times New Roman"/>
                <w:sz w:val="20"/>
                <w:szCs w:val="20"/>
              </w:rPr>
            </w:pPr>
            <w:r w:rsidRPr="00DF12ED">
              <w:rPr>
                <w:rFonts w:ascii="Times New Roman" w:hAnsi="Times New Roman" w:cs="Times New Roman"/>
                <w:sz w:val="20"/>
                <w:szCs w:val="20"/>
              </w:rPr>
              <w:t>1) целостность – рассмотрение элементов совокупного риска группы АО «Бухтарминская ГЭС» в разрезе корпоративной системы управления рисками;</w:t>
            </w:r>
          </w:p>
          <w:p w:rsidR="00DF12ED" w:rsidRPr="00DF12ED" w:rsidRDefault="00DF12ED" w:rsidP="00D54DAC">
            <w:pPr>
              <w:jc w:val="both"/>
              <w:rPr>
                <w:rFonts w:ascii="Times New Roman" w:hAnsi="Times New Roman" w:cs="Times New Roman"/>
                <w:sz w:val="20"/>
                <w:szCs w:val="20"/>
              </w:rPr>
            </w:pPr>
            <w:r w:rsidRPr="00DF12ED">
              <w:rPr>
                <w:rFonts w:ascii="Times New Roman" w:hAnsi="Times New Roman" w:cs="Times New Roman"/>
                <w:sz w:val="20"/>
                <w:szCs w:val="20"/>
              </w:rPr>
              <w:t>2) открытость – запрет на рассмотрение корпоративной системы управления рисками как автономной или обособленной;</w:t>
            </w:r>
          </w:p>
          <w:p w:rsidR="00DF12ED" w:rsidRPr="00DF12ED" w:rsidRDefault="00DF12ED" w:rsidP="00D54DAC">
            <w:pPr>
              <w:jc w:val="both"/>
              <w:rPr>
                <w:rFonts w:ascii="Times New Roman" w:hAnsi="Times New Roman" w:cs="Times New Roman"/>
                <w:sz w:val="20"/>
                <w:szCs w:val="20"/>
              </w:rPr>
            </w:pPr>
            <w:r w:rsidRPr="00DF12ED">
              <w:rPr>
                <w:rFonts w:ascii="Times New Roman" w:hAnsi="Times New Roman" w:cs="Times New Roman"/>
                <w:sz w:val="20"/>
                <w:szCs w:val="20"/>
              </w:rPr>
              <w:t>3) структурность – комплексная система управления рисками имеет четкую структуру;</w:t>
            </w:r>
          </w:p>
          <w:p w:rsidR="00DF12ED" w:rsidRPr="00DF12ED" w:rsidRDefault="00DF12ED" w:rsidP="00D54DAC">
            <w:pPr>
              <w:jc w:val="both"/>
              <w:rPr>
                <w:rFonts w:ascii="Times New Roman" w:hAnsi="Times New Roman" w:cs="Times New Roman"/>
                <w:sz w:val="20"/>
                <w:szCs w:val="20"/>
              </w:rPr>
            </w:pPr>
            <w:r w:rsidRPr="00DF12ED">
              <w:rPr>
                <w:rFonts w:ascii="Times New Roman" w:hAnsi="Times New Roman" w:cs="Times New Roman"/>
                <w:sz w:val="20"/>
                <w:szCs w:val="20"/>
              </w:rPr>
              <w:t>4) информированность – управление рисками сопровождается наличием объективной, достоверной и актуальной информации;</w:t>
            </w:r>
          </w:p>
          <w:p w:rsidR="00DF12ED" w:rsidRPr="00DF12ED" w:rsidRDefault="00DF12ED" w:rsidP="00D54DAC">
            <w:pPr>
              <w:jc w:val="both"/>
              <w:rPr>
                <w:rFonts w:ascii="Times New Roman" w:hAnsi="Times New Roman" w:cs="Times New Roman"/>
                <w:sz w:val="20"/>
                <w:szCs w:val="20"/>
              </w:rPr>
            </w:pPr>
            <w:r w:rsidRPr="00DF12ED">
              <w:rPr>
                <w:rFonts w:ascii="Times New Roman" w:hAnsi="Times New Roman" w:cs="Times New Roman"/>
                <w:sz w:val="20"/>
                <w:szCs w:val="20"/>
              </w:rPr>
              <w:t>5) непрерывность – процесс управления рисками осуществляется на постоянной основе;</w:t>
            </w:r>
          </w:p>
          <w:p w:rsidR="00DF12ED" w:rsidRPr="00DF12ED" w:rsidRDefault="00DF12ED" w:rsidP="00D54DAC">
            <w:pPr>
              <w:jc w:val="both"/>
              <w:rPr>
                <w:rFonts w:ascii="Times New Roman" w:hAnsi="Times New Roman" w:cs="Times New Roman"/>
                <w:sz w:val="20"/>
                <w:szCs w:val="20"/>
              </w:rPr>
            </w:pPr>
            <w:r w:rsidRPr="00DF12ED">
              <w:rPr>
                <w:rFonts w:ascii="Times New Roman" w:hAnsi="Times New Roman" w:cs="Times New Roman"/>
                <w:sz w:val="20"/>
                <w:szCs w:val="20"/>
              </w:rPr>
              <w:lastRenderedPageBreak/>
              <w:t>6) цикличность – процесс управления рисками представляет собой постоянно повторяющийся выстроенный цикл его основных компонентов.</w:t>
            </w:r>
          </w:p>
          <w:p w:rsidR="00DF12ED" w:rsidRPr="00DF12ED" w:rsidRDefault="00DF12ED" w:rsidP="00C462D6">
            <w:pPr>
              <w:jc w:val="both"/>
              <w:rPr>
                <w:rFonts w:ascii="Times New Roman" w:hAnsi="Times New Roman" w:cs="Times New Roman"/>
                <w:sz w:val="20"/>
                <w:szCs w:val="20"/>
              </w:rPr>
            </w:pPr>
            <w:r w:rsidRPr="00DF12ED">
              <w:rPr>
                <w:rFonts w:ascii="Times New Roman" w:hAnsi="Times New Roman" w:cs="Times New Roman"/>
                <w:sz w:val="20"/>
                <w:szCs w:val="20"/>
              </w:rPr>
              <w:t>В рамках развития системы управления рисками, АО «Бухтарминская ГЭС» проводит работу по внедрению единых методов, способов и подходов управления рисками группы компаний АО «</w:t>
            </w:r>
            <w:proofErr w:type="spellStart"/>
            <w:r w:rsidRPr="00DF12ED">
              <w:rPr>
                <w:rFonts w:ascii="Times New Roman" w:hAnsi="Times New Roman" w:cs="Times New Roman"/>
                <w:sz w:val="20"/>
                <w:szCs w:val="20"/>
              </w:rPr>
              <w:t>Самрук­Энерго</w:t>
            </w:r>
            <w:proofErr w:type="spellEnd"/>
            <w:r w:rsidRPr="00DF12ED">
              <w:rPr>
                <w:rFonts w:ascii="Times New Roman" w:hAnsi="Times New Roman" w:cs="Times New Roman"/>
                <w:sz w:val="20"/>
                <w:szCs w:val="20"/>
              </w:rPr>
              <w:t>».</w:t>
            </w: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lastRenderedPageBreak/>
              <w:t>3.</w:t>
            </w:r>
          </w:p>
        </w:tc>
        <w:tc>
          <w:tcPr>
            <w:tcW w:w="6095" w:type="dxa"/>
          </w:tcPr>
          <w:p w:rsidR="00DF12ED" w:rsidRPr="00DF12ED" w:rsidRDefault="00DF12ED" w:rsidP="00E7296C">
            <w:pPr>
              <w:contextualSpacing/>
              <w:jc w:val="both"/>
              <w:rPr>
                <w:rFonts w:ascii="Times New Roman" w:hAnsi="Times New Roman" w:cs="Times New Roman"/>
                <w:sz w:val="20"/>
                <w:szCs w:val="20"/>
              </w:rPr>
            </w:pPr>
            <w:r w:rsidRPr="00DF12ED">
              <w:rPr>
                <w:rFonts w:ascii="Times New Roman" w:hAnsi="Times New Roman" w:cs="Times New Roman"/>
                <w:sz w:val="20"/>
                <w:szCs w:val="20"/>
              </w:rPr>
              <w:t>Исполнительные органы Фонда и организаций должны обеспечить создание и поддержание функционирования эффективной системы управления рисками и внутреннего контроля. Процесс управления рисками  должен быть интегрирован с процессами планирования (стратегия и планы развития, годовой бюджет) и оценки результатов деятельности организации  (управленческая отчетность).</w:t>
            </w:r>
          </w:p>
          <w:p w:rsidR="00DF12ED" w:rsidRPr="00DF12ED" w:rsidRDefault="00DF12ED" w:rsidP="00E7296C">
            <w:pPr>
              <w:contextualSpacing/>
              <w:jc w:val="both"/>
              <w:rPr>
                <w:rFonts w:ascii="Times New Roman" w:hAnsi="Times New Roman" w:cs="Times New Roman"/>
                <w:sz w:val="20"/>
                <w:szCs w:val="20"/>
              </w:rPr>
            </w:pPr>
            <w:r w:rsidRPr="00DF12ED">
              <w:rPr>
                <w:rFonts w:ascii="Times New Roman" w:hAnsi="Times New Roman" w:cs="Times New Roman"/>
                <w:sz w:val="20"/>
                <w:szCs w:val="20"/>
              </w:rPr>
              <w:t xml:space="preserve">Каждое должностное лицо Фонда или организации обеспечивает надлежащее рассмотрение рисков при принятии решений. </w:t>
            </w:r>
          </w:p>
          <w:p w:rsidR="00DF12ED" w:rsidRPr="00DF12ED" w:rsidRDefault="00DF12ED" w:rsidP="00E7296C">
            <w:pPr>
              <w:contextualSpacing/>
              <w:jc w:val="both"/>
              <w:rPr>
                <w:rFonts w:ascii="Times New Roman" w:hAnsi="Times New Roman" w:cs="Times New Roman"/>
                <w:sz w:val="20"/>
                <w:szCs w:val="20"/>
              </w:rPr>
            </w:pPr>
            <w:r w:rsidRPr="00DF12ED">
              <w:rPr>
                <w:rFonts w:ascii="Times New Roman" w:hAnsi="Times New Roman" w:cs="Times New Roman"/>
                <w:sz w:val="20"/>
                <w:szCs w:val="20"/>
              </w:rPr>
              <w:t>Исполнительный орган Фонда или организации должен обеспечить внедрение процедур управления рисками работниками, обладающими соответствующей квалификацией и опытом.</w:t>
            </w:r>
          </w:p>
        </w:tc>
        <w:tc>
          <w:tcPr>
            <w:tcW w:w="1843" w:type="dxa"/>
          </w:tcPr>
          <w:p w:rsidR="00DF12ED" w:rsidRPr="00DF12ED" w:rsidRDefault="00DF12ED" w:rsidP="003D172F">
            <w:pPr>
              <w:jc w:val="center"/>
              <w:rPr>
                <w:rFonts w:ascii="Times New Roman" w:hAnsi="Times New Roman" w:cs="Times New Roman"/>
                <w:sz w:val="20"/>
                <w:szCs w:val="20"/>
              </w:rPr>
            </w:pPr>
            <w:r w:rsidRPr="00DF12ED">
              <w:rPr>
                <w:rFonts w:ascii="Times New Roman" w:hAnsi="Times New Roman" w:cs="Times New Roman"/>
                <w:sz w:val="20"/>
                <w:szCs w:val="20"/>
              </w:rPr>
              <w:t>Соблюдается</w:t>
            </w:r>
          </w:p>
        </w:tc>
        <w:tc>
          <w:tcPr>
            <w:tcW w:w="5982" w:type="dxa"/>
          </w:tcPr>
          <w:p w:rsidR="00DF12ED" w:rsidRPr="00DF12ED" w:rsidRDefault="00DF12ED" w:rsidP="00D54DAC">
            <w:pPr>
              <w:jc w:val="both"/>
              <w:rPr>
                <w:rFonts w:ascii="Times New Roman" w:hAnsi="Times New Roman" w:cs="Times New Roman"/>
                <w:sz w:val="20"/>
                <w:szCs w:val="20"/>
              </w:rPr>
            </w:pPr>
            <w:r w:rsidRPr="00DF12ED">
              <w:rPr>
                <w:rFonts w:ascii="Times New Roman" w:hAnsi="Times New Roman" w:cs="Times New Roman"/>
                <w:sz w:val="20"/>
                <w:szCs w:val="20"/>
              </w:rPr>
              <w:t xml:space="preserve">В </w:t>
            </w:r>
            <w:proofErr w:type="spellStart"/>
            <w:r w:rsidRPr="00DF12ED">
              <w:rPr>
                <w:rFonts w:ascii="Times New Roman" w:hAnsi="Times New Roman" w:cs="Times New Roman"/>
                <w:sz w:val="20"/>
                <w:szCs w:val="20"/>
              </w:rPr>
              <w:t>орг</w:t>
            </w:r>
            <w:proofErr w:type="gramStart"/>
            <w:r w:rsidRPr="00DF12ED">
              <w:rPr>
                <w:rFonts w:ascii="Times New Roman" w:hAnsi="Times New Roman" w:cs="Times New Roman"/>
                <w:sz w:val="20"/>
                <w:szCs w:val="20"/>
              </w:rPr>
              <w:t>.с</w:t>
            </w:r>
            <w:proofErr w:type="gramEnd"/>
            <w:r w:rsidRPr="00DF12ED">
              <w:rPr>
                <w:rFonts w:ascii="Times New Roman" w:hAnsi="Times New Roman" w:cs="Times New Roman"/>
                <w:sz w:val="20"/>
                <w:szCs w:val="20"/>
              </w:rPr>
              <w:t>труктуру</w:t>
            </w:r>
            <w:proofErr w:type="spellEnd"/>
            <w:r w:rsidRPr="00DF12ED">
              <w:rPr>
                <w:rFonts w:ascii="Times New Roman" w:hAnsi="Times New Roman" w:cs="Times New Roman"/>
                <w:sz w:val="20"/>
                <w:szCs w:val="20"/>
              </w:rPr>
              <w:t xml:space="preserve"> АО «</w:t>
            </w:r>
            <w:proofErr w:type="spellStart"/>
            <w:r w:rsidRPr="00DF12ED">
              <w:rPr>
                <w:rFonts w:ascii="Times New Roman" w:hAnsi="Times New Roman" w:cs="Times New Roman"/>
                <w:sz w:val="20"/>
                <w:szCs w:val="20"/>
              </w:rPr>
              <w:t>Бухтарминская</w:t>
            </w:r>
            <w:proofErr w:type="spellEnd"/>
            <w:r w:rsidRPr="00DF12ED">
              <w:rPr>
                <w:rFonts w:ascii="Times New Roman" w:hAnsi="Times New Roman" w:cs="Times New Roman"/>
                <w:sz w:val="20"/>
                <w:szCs w:val="20"/>
              </w:rPr>
              <w:t xml:space="preserve"> ГЭС» введена штатная единица «менеджер», в функциональные обязанности которой входят вопросы управления рисками и внутреннего контроля. Должностная инструкция менеджера утверждена директором АО «Бухтарминская ГЭС» от 03.01.2018 г. (приказ № 2).</w:t>
            </w:r>
          </w:p>
          <w:p w:rsidR="00DF12ED" w:rsidRPr="00DF12ED" w:rsidRDefault="00DF12ED" w:rsidP="00D54DAC">
            <w:pPr>
              <w:jc w:val="both"/>
              <w:rPr>
                <w:rFonts w:ascii="Times New Roman" w:hAnsi="Times New Roman" w:cs="Times New Roman"/>
                <w:sz w:val="20"/>
                <w:szCs w:val="20"/>
              </w:rPr>
            </w:pPr>
            <w:r w:rsidRPr="00DF12ED">
              <w:rPr>
                <w:rFonts w:ascii="Times New Roman" w:hAnsi="Times New Roman" w:cs="Times New Roman"/>
                <w:sz w:val="20"/>
                <w:szCs w:val="20"/>
              </w:rPr>
              <w:t>В функционал директора АО «Бухтарминская ГЭС», согласно Положению о директоре АО «Бухтарминская ГЭС», отнесено обеспечение:</w:t>
            </w:r>
          </w:p>
          <w:p w:rsidR="00DF12ED" w:rsidRPr="00DF12ED" w:rsidRDefault="00DF12ED" w:rsidP="00D54DAC">
            <w:pPr>
              <w:jc w:val="both"/>
              <w:rPr>
                <w:rFonts w:ascii="Times New Roman" w:hAnsi="Times New Roman" w:cs="Times New Roman"/>
                <w:sz w:val="20"/>
                <w:szCs w:val="20"/>
              </w:rPr>
            </w:pPr>
            <w:r w:rsidRPr="00DF12ED">
              <w:rPr>
                <w:rFonts w:ascii="Times New Roman" w:hAnsi="Times New Roman" w:cs="Times New Roman"/>
                <w:sz w:val="20"/>
                <w:szCs w:val="20"/>
              </w:rPr>
              <w:t>1) внедрения в Обществе культуры надлежащего управления рисками и внутреннего контроля;</w:t>
            </w:r>
          </w:p>
          <w:p w:rsidR="00DF12ED" w:rsidRPr="00DF12ED" w:rsidRDefault="00DF12ED" w:rsidP="00D54DAC">
            <w:pPr>
              <w:jc w:val="both"/>
              <w:rPr>
                <w:rFonts w:ascii="Times New Roman" w:hAnsi="Times New Roman" w:cs="Times New Roman"/>
                <w:sz w:val="20"/>
                <w:szCs w:val="20"/>
              </w:rPr>
            </w:pPr>
            <w:r w:rsidRPr="00DF12ED">
              <w:rPr>
                <w:rFonts w:ascii="Times New Roman" w:hAnsi="Times New Roman" w:cs="Times New Roman"/>
                <w:sz w:val="20"/>
                <w:szCs w:val="20"/>
              </w:rPr>
              <w:t>2) создания и поддержания функционирования эффективной системы управления рисками и внутреннего контроля;</w:t>
            </w:r>
          </w:p>
          <w:p w:rsidR="00DF12ED" w:rsidRPr="00DF12ED" w:rsidRDefault="00DF12ED" w:rsidP="00D54DAC">
            <w:pPr>
              <w:jc w:val="both"/>
              <w:rPr>
                <w:rFonts w:ascii="Times New Roman" w:hAnsi="Times New Roman" w:cs="Times New Roman"/>
                <w:sz w:val="20"/>
                <w:szCs w:val="20"/>
              </w:rPr>
            </w:pPr>
            <w:r w:rsidRPr="00DF12ED">
              <w:rPr>
                <w:rFonts w:ascii="Times New Roman" w:hAnsi="Times New Roman" w:cs="Times New Roman"/>
                <w:sz w:val="20"/>
                <w:szCs w:val="20"/>
              </w:rPr>
              <w:t>3) внедрения процедур управления рисками работниками, обладающими соответствующей квалификацией и опытом.</w:t>
            </w: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4.</w:t>
            </w:r>
          </w:p>
        </w:tc>
        <w:tc>
          <w:tcPr>
            <w:tcW w:w="6095" w:type="dxa"/>
          </w:tcPr>
          <w:p w:rsidR="00DF12ED" w:rsidRPr="00DF12ED" w:rsidRDefault="00DF12ED" w:rsidP="00E7296C">
            <w:pPr>
              <w:contextualSpacing/>
              <w:jc w:val="both"/>
              <w:rPr>
                <w:rFonts w:ascii="Times New Roman" w:hAnsi="Times New Roman" w:cs="Times New Roman"/>
                <w:sz w:val="20"/>
                <w:szCs w:val="20"/>
              </w:rPr>
            </w:pPr>
            <w:proofErr w:type="gramStart"/>
            <w:r w:rsidRPr="00DF12ED">
              <w:rPr>
                <w:rFonts w:ascii="Times New Roman" w:hAnsi="Times New Roman" w:cs="Times New Roman"/>
                <w:sz w:val="20"/>
                <w:szCs w:val="20"/>
              </w:rPr>
              <w:t>Система управления рисками и внутреннего контроля Фонда и организаций  должна базироваться на высокой культуре риск-менеджмента, проводимой исполнительным органом, предусматривающей обязательность процедур идентификации, оценки и мониторинга всех существенных рисков, а также принятие своевременных и адекватных мер по снижению уровня рисков, которые могут негативно влиять на достижение стратегических целей, реализацию операционных задач и репутацию компании.</w:t>
            </w:r>
            <w:proofErr w:type="gramEnd"/>
          </w:p>
          <w:p w:rsidR="00DF12ED" w:rsidRPr="00DF12ED" w:rsidRDefault="00DF12ED" w:rsidP="00C462D6">
            <w:pPr>
              <w:contextualSpacing/>
              <w:jc w:val="both"/>
              <w:rPr>
                <w:rFonts w:ascii="Times New Roman" w:hAnsi="Times New Roman" w:cs="Times New Roman"/>
                <w:sz w:val="20"/>
                <w:szCs w:val="20"/>
              </w:rPr>
            </w:pPr>
            <w:r w:rsidRPr="00DF12ED">
              <w:rPr>
                <w:rFonts w:ascii="Times New Roman" w:hAnsi="Times New Roman" w:cs="Times New Roman"/>
                <w:sz w:val="20"/>
                <w:szCs w:val="20"/>
              </w:rPr>
              <w:t xml:space="preserve">Процедуры по управлению рисками должны обеспечивать быстрое реагирование на новые риски, их четкую идентификацию и определение владельцев риска. В случае любых непредвиденных изменений в конкурентной или экономической среде Фонда и организаций, должна осуществляться срочная переоценка карты рисков и ее соответствие </w:t>
            </w:r>
            <w:proofErr w:type="gramStart"/>
            <w:r w:rsidRPr="00DF12ED">
              <w:rPr>
                <w:rFonts w:ascii="Times New Roman" w:hAnsi="Times New Roman" w:cs="Times New Roman"/>
                <w:sz w:val="20"/>
                <w:szCs w:val="20"/>
              </w:rPr>
              <w:t>риск-аппетиту</w:t>
            </w:r>
            <w:proofErr w:type="gramEnd"/>
            <w:r w:rsidRPr="00DF12ED">
              <w:rPr>
                <w:rFonts w:ascii="Times New Roman" w:hAnsi="Times New Roman" w:cs="Times New Roman"/>
                <w:sz w:val="20"/>
                <w:szCs w:val="20"/>
              </w:rPr>
              <w:t>.</w:t>
            </w:r>
          </w:p>
        </w:tc>
        <w:tc>
          <w:tcPr>
            <w:tcW w:w="1843" w:type="dxa"/>
          </w:tcPr>
          <w:p w:rsidR="00DF12ED" w:rsidRPr="00DF12ED" w:rsidRDefault="00DF12ED" w:rsidP="003D172F">
            <w:pPr>
              <w:jc w:val="center"/>
              <w:rPr>
                <w:rFonts w:ascii="Times New Roman" w:hAnsi="Times New Roman" w:cs="Times New Roman"/>
                <w:sz w:val="20"/>
                <w:szCs w:val="20"/>
              </w:rPr>
            </w:pPr>
            <w:r w:rsidRPr="00DF12ED">
              <w:rPr>
                <w:rFonts w:ascii="Times New Roman" w:hAnsi="Times New Roman" w:cs="Times New Roman"/>
                <w:sz w:val="20"/>
                <w:szCs w:val="20"/>
              </w:rPr>
              <w:t>Соблюдается</w:t>
            </w:r>
          </w:p>
        </w:tc>
        <w:tc>
          <w:tcPr>
            <w:tcW w:w="5982" w:type="dxa"/>
          </w:tcPr>
          <w:p w:rsidR="00DF12ED" w:rsidRPr="00DF12ED" w:rsidRDefault="00DF12ED" w:rsidP="00D54DAC">
            <w:pPr>
              <w:jc w:val="both"/>
              <w:rPr>
                <w:rFonts w:ascii="Times New Roman" w:hAnsi="Times New Roman" w:cs="Times New Roman"/>
                <w:sz w:val="20"/>
                <w:szCs w:val="20"/>
              </w:rPr>
            </w:pPr>
            <w:r w:rsidRPr="00DF12ED">
              <w:rPr>
                <w:rFonts w:ascii="Times New Roman" w:hAnsi="Times New Roman" w:cs="Times New Roman"/>
                <w:sz w:val="20"/>
                <w:szCs w:val="20"/>
              </w:rPr>
              <w:t>В АО «Бухтарминская ГЭС» ежегодно пересматриваются и утверждаются регистр рисков, карта рисков,  план мероприятий по управлению ключевыми рисками, ключевые рисковые показатели и риск-аппетит АО «Бухтарминская ГЭС» на предстоящий год.</w:t>
            </w:r>
          </w:p>
          <w:p w:rsidR="00DF12ED" w:rsidRPr="00DF12ED" w:rsidRDefault="00DF12ED" w:rsidP="00A11AE9">
            <w:pPr>
              <w:rPr>
                <w:rFonts w:ascii="Times New Roman" w:hAnsi="Times New Roman" w:cs="Times New Roman"/>
                <w:sz w:val="20"/>
                <w:szCs w:val="20"/>
              </w:rPr>
            </w:pP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5.</w:t>
            </w:r>
          </w:p>
        </w:tc>
        <w:tc>
          <w:tcPr>
            <w:tcW w:w="6095" w:type="dxa"/>
          </w:tcPr>
          <w:p w:rsidR="00DF12ED" w:rsidRPr="00DF12ED" w:rsidRDefault="00DF12ED" w:rsidP="00C462D6">
            <w:pPr>
              <w:contextualSpacing/>
              <w:jc w:val="both"/>
              <w:rPr>
                <w:rFonts w:ascii="Times New Roman" w:hAnsi="Times New Roman" w:cs="Times New Roman"/>
                <w:sz w:val="20"/>
                <w:szCs w:val="20"/>
              </w:rPr>
            </w:pPr>
            <w:r w:rsidRPr="00DF12ED">
              <w:rPr>
                <w:rFonts w:ascii="Times New Roman" w:hAnsi="Times New Roman" w:cs="Times New Roman"/>
                <w:sz w:val="20"/>
                <w:szCs w:val="20"/>
              </w:rPr>
              <w:t xml:space="preserve">В Фонде и организациях должны осуществляться разработка, утверждение, формализация и документирование контрольных процедур по трем ключевым областям: операционная деятельность, подготовка финансовой отчетности и соблюдение требований законодательства Республики Казахстан и внутренних документов. </w:t>
            </w:r>
          </w:p>
        </w:tc>
        <w:tc>
          <w:tcPr>
            <w:tcW w:w="1843" w:type="dxa"/>
          </w:tcPr>
          <w:p w:rsidR="00DF12ED" w:rsidRPr="00DF12ED" w:rsidRDefault="00DF12ED" w:rsidP="003D172F">
            <w:pPr>
              <w:jc w:val="center"/>
              <w:rPr>
                <w:rFonts w:ascii="Times New Roman" w:hAnsi="Times New Roman" w:cs="Times New Roman"/>
                <w:sz w:val="20"/>
                <w:szCs w:val="20"/>
              </w:rPr>
            </w:pPr>
            <w:r w:rsidRPr="00DF12ED">
              <w:rPr>
                <w:rFonts w:ascii="Times New Roman" w:hAnsi="Times New Roman" w:cs="Times New Roman"/>
                <w:sz w:val="20"/>
                <w:szCs w:val="20"/>
              </w:rPr>
              <w:t>Не соблюдается</w:t>
            </w:r>
          </w:p>
        </w:tc>
        <w:tc>
          <w:tcPr>
            <w:tcW w:w="5982" w:type="dxa"/>
          </w:tcPr>
          <w:p w:rsidR="00DF12ED" w:rsidRPr="00DF12ED" w:rsidRDefault="00DF12ED" w:rsidP="00D54DAC">
            <w:pPr>
              <w:jc w:val="both"/>
              <w:rPr>
                <w:rFonts w:ascii="Times New Roman" w:hAnsi="Times New Roman" w:cs="Times New Roman"/>
                <w:sz w:val="20"/>
                <w:szCs w:val="20"/>
              </w:rPr>
            </w:pPr>
            <w:r w:rsidRPr="005820E8">
              <w:rPr>
                <w:rFonts w:ascii="Times New Roman" w:hAnsi="Times New Roman" w:cs="Times New Roman"/>
                <w:sz w:val="20"/>
                <w:szCs w:val="20"/>
              </w:rPr>
              <w:t>Матриц рисков</w:t>
            </w:r>
            <w:r w:rsidRPr="00DF12ED">
              <w:rPr>
                <w:rFonts w:ascii="Times New Roman" w:hAnsi="Times New Roman" w:cs="Times New Roman"/>
                <w:sz w:val="20"/>
                <w:szCs w:val="20"/>
              </w:rPr>
              <w:t xml:space="preserve"> и контролей процессов в АО «Бухтарминская ГЭС» не утверждалось.</w:t>
            </w:r>
          </w:p>
          <w:p w:rsidR="00DF12ED" w:rsidRPr="00DF12ED" w:rsidRDefault="00DF12ED" w:rsidP="00EB446D">
            <w:pPr>
              <w:rPr>
                <w:rFonts w:ascii="Times New Roman" w:hAnsi="Times New Roman" w:cs="Times New Roman"/>
                <w:sz w:val="20"/>
                <w:szCs w:val="20"/>
              </w:rPr>
            </w:pP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6.</w:t>
            </w:r>
          </w:p>
        </w:tc>
        <w:tc>
          <w:tcPr>
            <w:tcW w:w="6095" w:type="dxa"/>
          </w:tcPr>
          <w:p w:rsidR="00DF12ED" w:rsidRPr="00DF12ED" w:rsidRDefault="00DF12ED" w:rsidP="00E7296C">
            <w:pPr>
              <w:contextualSpacing/>
              <w:jc w:val="both"/>
              <w:rPr>
                <w:rFonts w:ascii="Times New Roman" w:hAnsi="Times New Roman" w:cs="Times New Roman"/>
                <w:sz w:val="20"/>
                <w:szCs w:val="20"/>
              </w:rPr>
            </w:pPr>
            <w:r w:rsidRPr="00DF12ED">
              <w:rPr>
                <w:rFonts w:ascii="Times New Roman" w:hAnsi="Times New Roman" w:cs="Times New Roman"/>
                <w:sz w:val="20"/>
                <w:szCs w:val="20"/>
              </w:rPr>
              <w:t xml:space="preserve">В Фонде и организациях должны быть внедрены прозрачные </w:t>
            </w:r>
            <w:r w:rsidRPr="00DF12ED">
              <w:rPr>
                <w:rFonts w:ascii="Times New Roman" w:hAnsi="Times New Roman" w:cs="Times New Roman"/>
                <w:sz w:val="20"/>
                <w:szCs w:val="20"/>
              </w:rPr>
              <w:lastRenderedPageBreak/>
              <w:t>принципы и подходы в области управления рисками и внутреннего контроля, практика обучения работников и должностных лиц о системе управления рисками, а также  процесс идентификации, документирования и своевременного доведения необходимой информации до сведения должностных лиц.</w:t>
            </w:r>
          </w:p>
        </w:tc>
        <w:tc>
          <w:tcPr>
            <w:tcW w:w="1843" w:type="dxa"/>
          </w:tcPr>
          <w:p w:rsidR="00DF12ED" w:rsidRPr="00DF12ED" w:rsidRDefault="00DF12ED" w:rsidP="003D172F">
            <w:pPr>
              <w:jc w:val="center"/>
              <w:rPr>
                <w:rFonts w:ascii="Times New Roman" w:hAnsi="Times New Roman" w:cs="Times New Roman"/>
                <w:sz w:val="20"/>
                <w:szCs w:val="20"/>
              </w:rPr>
            </w:pPr>
            <w:r w:rsidRPr="00DF12ED">
              <w:rPr>
                <w:rFonts w:ascii="Times New Roman" w:hAnsi="Times New Roman" w:cs="Times New Roman"/>
                <w:sz w:val="20"/>
                <w:szCs w:val="20"/>
              </w:rPr>
              <w:lastRenderedPageBreak/>
              <w:t xml:space="preserve">Частично </w:t>
            </w:r>
            <w:r w:rsidRPr="00DF12ED">
              <w:rPr>
                <w:rFonts w:ascii="Times New Roman" w:hAnsi="Times New Roman" w:cs="Times New Roman"/>
                <w:sz w:val="20"/>
                <w:szCs w:val="20"/>
              </w:rPr>
              <w:lastRenderedPageBreak/>
              <w:t>соблюдается</w:t>
            </w:r>
          </w:p>
        </w:tc>
        <w:tc>
          <w:tcPr>
            <w:tcW w:w="5982" w:type="dxa"/>
          </w:tcPr>
          <w:p w:rsidR="00DF12ED" w:rsidRPr="00DF12ED" w:rsidRDefault="00DF12ED" w:rsidP="00C462D6">
            <w:pPr>
              <w:jc w:val="both"/>
              <w:rPr>
                <w:rFonts w:ascii="Times New Roman" w:hAnsi="Times New Roman" w:cs="Times New Roman"/>
                <w:sz w:val="20"/>
                <w:szCs w:val="20"/>
              </w:rPr>
            </w:pPr>
            <w:r w:rsidRPr="00DF12ED">
              <w:rPr>
                <w:rFonts w:ascii="Times New Roman" w:hAnsi="Times New Roman" w:cs="Times New Roman"/>
                <w:sz w:val="20"/>
                <w:szCs w:val="20"/>
              </w:rPr>
              <w:lastRenderedPageBreak/>
              <w:t xml:space="preserve">До всех работников и должностных лиц АО "Бухтарминская ГЭС" </w:t>
            </w:r>
            <w:r w:rsidRPr="00DF12ED">
              <w:rPr>
                <w:rFonts w:ascii="Times New Roman" w:hAnsi="Times New Roman" w:cs="Times New Roman"/>
                <w:sz w:val="20"/>
                <w:szCs w:val="20"/>
              </w:rPr>
              <w:lastRenderedPageBreak/>
              <w:t>посредством внутренней сети доводятся сведения о системе управления рисками в АО "Бухтарминская ГЭС". Мероприятий, направленных на ознакомление сотрудников с принципами и подходами АО «Бухтарминская ГЭС» в области управления рисками (с учетом обязанностей и полномочий сотрудников) не проводилось.</w:t>
            </w: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lastRenderedPageBreak/>
              <w:t>7.</w:t>
            </w:r>
          </w:p>
        </w:tc>
        <w:tc>
          <w:tcPr>
            <w:tcW w:w="6095" w:type="dxa"/>
          </w:tcPr>
          <w:p w:rsidR="00DF12ED" w:rsidRPr="00DF12ED" w:rsidRDefault="00DF12ED" w:rsidP="00E7296C">
            <w:pPr>
              <w:contextualSpacing/>
              <w:jc w:val="both"/>
              <w:rPr>
                <w:rFonts w:ascii="Times New Roman" w:hAnsi="Times New Roman" w:cs="Times New Roman"/>
                <w:sz w:val="20"/>
                <w:szCs w:val="20"/>
              </w:rPr>
            </w:pPr>
            <w:r w:rsidRPr="00DF12ED">
              <w:rPr>
                <w:rFonts w:ascii="Times New Roman" w:hAnsi="Times New Roman" w:cs="Times New Roman"/>
                <w:sz w:val="20"/>
                <w:szCs w:val="20"/>
              </w:rPr>
              <w:t xml:space="preserve">Совету директоров Фонда и организаций необходимо предпринимать соответствующие меры для того, чтобы убедиться, что действующая система управления рисками и внутреннего контроля соответствует определенным Советом директоров принципам и подходам к ее организации и эффективно функционирует. Отчеты по рискам должны выноситься на заседания Совета директоров не реже одного раза в квартал и обсуждаться надлежащим образом в полном объеме. </w:t>
            </w:r>
          </w:p>
        </w:tc>
        <w:tc>
          <w:tcPr>
            <w:tcW w:w="1843" w:type="dxa"/>
          </w:tcPr>
          <w:p w:rsidR="00DF12ED" w:rsidRPr="00DF12ED" w:rsidRDefault="00DF12ED" w:rsidP="003D172F">
            <w:pPr>
              <w:jc w:val="center"/>
              <w:rPr>
                <w:rFonts w:ascii="Times New Roman" w:hAnsi="Times New Roman" w:cs="Times New Roman"/>
                <w:sz w:val="20"/>
                <w:szCs w:val="20"/>
              </w:rPr>
            </w:pPr>
            <w:r w:rsidRPr="00DF12ED">
              <w:rPr>
                <w:rFonts w:ascii="Times New Roman" w:hAnsi="Times New Roman" w:cs="Times New Roman"/>
                <w:sz w:val="20"/>
                <w:szCs w:val="20"/>
              </w:rPr>
              <w:t>Соблюдается</w:t>
            </w:r>
          </w:p>
        </w:tc>
        <w:tc>
          <w:tcPr>
            <w:tcW w:w="5982" w:type="dxa"/>
          </w:tcPr>
          <w:p w:rsidR="00DF12ED" w:rsidRPr="00DF12ED" w:rsidRDefault="00DF12ED" w:rsidP="00E7296C">
            <w:pPr>
              <w:contextualSpacing/>
              <w:jc w:val="both"/>
              <w:rPr>
                <w:rFonts w:ascii="Times New Roman" w:hAnsi="Times New Roman" w:cs="Times New Roman"/>
                <w:sz w:val="20"/>
                <w:szCs w:val="20"/>
              </w:rPr>
            </w:pPr>
            <w:r w:rsidRPr="00DF12ED">
              <w:rPr>
                <w:rFonts w:ascii="Times New Roman" w:hAnsi="Times New Roman" w:cs="Times New Roman"/>
                <w:sz w:val="20"/>
                <w:szCs w:val="20"/>
              </w:rPr>
              <w:t>Отчеты АО «Бухтарминская ГЭС» по рискам ежеквартально выносятся на рассмотрение Совета директоров и обсуждаются надлежащим образом в полном объеме, что отражается в протоколах заседаний Совета директоров АО «Бухтарминская ГЭС».</w:t>
            </w:r>
          </w:p>
          <w:p w:rsidR="00DF12ED" w:rsidRPr="00DF12ED" w:rsidRDefault="00DF12ED" w:rsidP="00C60F67">
            <w:pPr>
              <w:rPr>
                <w:rFonts w:ascii="Times New Roman" w:hAnsi="Times New Roman" w:cs="Times New Roman"/>
                <w:sz w:val="20"/>
                <w:szCs w:val="20"/>
              </w:rPr>
            </w:pP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8.</w:t>
            </w:r>
          </w:p>
        </w:tc>
        <w:tc>
          <w:tcPr>
            <w:tcW w:w="6095" w:type="dxa"/>
          </w:tcPr>
          <w:p w:rsidR="00DF12ED" w:rsidRPr="00DF12ED" w:rsidRDefault="00DF12ED" w:rsidP="00E7296C">
            <w:pPr>
              <w:contextualSpacing/>
              <w:jc w:val="both"/>
              <w:rPr>
                <w:rFonts w:ascii="Times New Roman" w:hAnsi="Times New Roman" w:cs="Times New Roman"/>
                <w:sz w:val="20"/>
                <w:szCs w:val="20"/>
              </w:rPr>
            </w:pPr>
            <w:r w:rsidRPr="00DF12ED">
              <w:rPr>
                <w:rFonts w:ascii="Times New Roman" w:hAnsi="Times New Roman" w:cs="Times New Roman"/>
                <w:sz w:val="20"/>
                <w:szCs w:val="20"/>
              </w:rPr>
              <w:t>В Фонде и организациях должна быть создана СВА 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w:t>
            </w:r>
          </w:p>
        </w:tc>
        <w:tc>
          <w:tcPr>
            <w:tcW w:w="1843" w:type="dxa"/>
          </w:tcPr>
          <w:p w:rsidR="00DF12ED" w:rsidRPr="00DF12ED" w:rsidRDefault="00DF12ED" w:rsidP="003D172F">
            <w:pPr>
              <w:jc w:val="center"/>
              <w:rPr>
                <w:rFonts w:ascii="Times New Roman" w:hAnsi="Times New Roman" w:cs="Times New Roman"/>
                <w:sz w:val="20"/>
                <w:szCs w:val="20"/>
              </w:rPr>
            </w:pPr>
            <w:r w:rsidRPr="00DF12ED">
              <w:rPr>
                <w:rFonts w:ascii="Times New Roman" w:hAnsi="Times New Roman" w:cs="Times New Roman"/>
                <w:sz w:val="20"/>
                <w:szCs w:val="20"/>
              </w:rPr>
              <w:t>Не соблюдается</w:t>
            </w:r>
          </w:p>
        </w:tc>
        <w:tc>
          <w:tcPr>
            <w:tcW w:w="5982" w:type="dxa"/>
          </w:tcPr>
          <w:p w:rsidR="00DF12ED" w:rsidRPr="00DF12ED" w:rsidRDefault="00DF12ED" w:rsidP="00D54DAC">
            <w:pPr>
              <w:jc w:val="both"/>
              <w:rPr>
                <w:rFonts w:ascii="Times New Roman" w:hAnsi="Times New Roman" w:cs="Times New Roman"/>
                <w:sz w:val="20"/>
                <w:szCs w:val="20"/>
              </w:rPr>
            </w:pPr>
            <w:r w:rsidRPr="00DF12ED">
              <w:rPr>
                <w:rFonts w:ascii="Times New Roman" w:hAnsi="Times New Roman" w:cs="Times New Roman"/>
                <w:sz w:val="20"/>
                <w:szCs w:val="20"/>
              </w:rPr>
              <w:t>В АО «Бухтарминская ГЭС» отсутствует Служба внутреннего аудита. Положения о Службе внутреннего аудита в АО «Бухтарминская ГЭС» не утверждалось.</w:t>
            </w: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9.</w:t>
            </w:r>
          </w:p>
        </w:tc>
        <w:tc>
          <w:tcPr>
            <w:tcW w:w="6095" w:type="dxa"/>
          </w:tcPr>
          <w:p w:rsidR="00DF12ED" w:rsidRPr="00DF12ED" w:rsidRDefault="00DF12ED" w:rsidP="002C0FC6">
            <w:pPr>
              <w:contextualSpacing/>
              <w:jc w:val="both"/>
              <w:rPr>
                <w:rFonts w:ascii="Times New Roman" w:hAnsi="Times New Roman" w:cs="Times New Roman"/>
                <w:sz w:val="20"/>
                <w:szCs w:val="20"/>
              </w:rPr>
            </w:pPr>
            <w:r w:rsidRPr="00DF12ED">
              <w:rPr>
                <w:rFonts w:ascii="Times New Roman" w:hAnsi="Times New Roman" w:cs="Times New Roman"/>
                <w:sz w:val="20"/>
                <w:szCs w:val="20"/>
              </w:rPr>
              <w:t>Внутренний аудит в  Фонде и организациях должен осуществляться посредством создания отдельного структурного подразделения – СВ</w:t>
            </w:r>
            <w:proofErr w:type="gramStart"/>
            <w:r w:rsidRPr="00DF12ED">
              <w:rPr>
                <w:rFonts w:ascii="Times New Roman" w:hAnsi="Times New Roman" w:cs="Times New Roman"/>
                <w:sz w:val="20"/>
                <w:szCs w:val="20"/>
              </w:rPr>
              <w:t>А(</w:t>
            </w:r>
            <w:proofErr w:type="gramEnd"/>
            <w:r w:rsidRPr="00DF12ED">
              <w:rPr>
                <w:rFonts w:ascii="Times New Roman" w:hAnsi="Times New Roman" w:cs="Times New Roman"/>
                <w:sz w:val="20"/>
                <w:szCs w:val="20"/>
              </w:rPr>
              <w:t>в организациях в форме товариществ с ограниченной ответственностью функции внутреннего аудита должны быть возложены на ревизионную комиссию/ревизора, функционально подотчетной наблюдательному совету; при этом цели, функции и задачи ревизионной комиссии/ревизора, порядок ее взаимодействия с  органами организации должны устанавливаться с учетом принципов, изложенных в настоящем Кодексе применительно к службе внутреннего аудита). Цели, полномочия и ответственность СВА, квалификационные требования (требования к профессионализму внутренних аудиторов) должны быть определены во внутреннем документе компании (Положении о СВА). Положение о СВА должно разрабатываться и утверждаться с учетом требований международных профессиональных стандартов внутреннего аудита и корпоративных стандартов Фонда в области внутреннего аудита. Обязанностью Совета директоров организаций является обеспечение полного соответствия Положения о СВА специфическим  потребностям бизнеса организаций.</w:t>
            </w:r>
          </w:p>
        </w:tc>
        <w:tc>
          <w:tcPr>
            <w:tcW w:w="1843" w:type="dxa"/>
          </w:tcPr>
          <w:p w:rsidR="00DF12ED" w:rsidRPr="00DF12ED" w:rsidRDefault="00DF12ED" w:rsidP="003D172F">
            <w:pPr>
              <w:jc w:val="center"/>
              <w:rPr>
                <w:rFonts w:ascii="Times New Roman" w:hAnsi="Times New Roman" w:cs="Times New Roman"/>
                <w:sz w:val="20"/>
                <w:szCs w:val="20"/>
              </w:rPr>
            </w:pPr>
            <w:r w:rsidRPr="00DF12ED">
              <w:rPr>
                <w:rFonts w:ascii="Times New Roman" w:hAnsi="Times New Roman" w:cs="Times New Roman"/>
                <w:sz w:val="20"/>
                <w:szCs w:val="20"/>
              </w:rPr>
              <w:t>Не соблюдается</w:t>
            </w:r>
          </w:p>
        </w:tc>
        <w:tc>
          <w:tcPr>
            <w:tcW w:w="5982" w:type="dxa"/>
          </w:tcPr>
          <w:p w:rsidR="00DF12ED" w:rsidRPr="00DF12ED" w:rsidRDefault="00DF12ED" w:rsidP="00D54DAC">
            <w:pPr>
              <w:jc w:val="both"/>
              <w:rPr>
                <w:rFonts w:ascii="Times New Roman" w:hAnsi="Times New Roman" w:cs="Times New Roman"/>
                <w:sz w:val="20"/>
                <w:szCs w:val="20"/>
              </w:rPr>
            </w:pPr>
            <w:r w:rsidRPr="00DF12ED">
              <w:rPr>
                <w:rFonts w:ascii="Times New Roman" w:hAnsi="Times New Roman" w:cs="Times New Roman"/>
                <w:sz w:val="20"/>
                <w:szCs w:val="20"/>
              </w:rPr>
              <w:t>В АО «Бухтарминская ГЭС» отсутствует Служба внутреннего аудита.</w:t>
            </w:r>
          </w:p>
          <w:p w:rsidR="00DF12ED" w:rsidRPr="00DF12ED" w:rsidRDefault="00DF12ED" w:rsidP="00D54DAC">
            <w:pPr>
              <w:jc w:val="both"/>
              <w:rPr>
                <w:rFonts w:ascii="Times New Roman" w:hAnsi="Times New Roman" w:cs="Times New Roman"/>
                <w:sz w:val="20"/>
                <w:szCs w:val="20"/>
              </w:rPr>
            </w:pP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10.</w:t>
            </w:r>
          </w:p>
        </w:tc>
        <w:tc>
          <w:tcPr>
            <w:tcW w:w="6095" w:type="dxa"/>
          </w:tcPr>
          <w:p w:rsidR="00DF12ED" w:rsidRPr="00DF12ED" w:rsidRDefault="00DF12ED" w:rsidP="005767B8">
            <w:pPr>
              <w:contextualSpacing/>
              <w:jc w:val="both"/>
              <w:rPr>
                <w:rFonts w:ascii="Times New Roman" w:hAnsi="Times New Roman" w:cs="Times New Roman"/>
                <w:sz w:val="20"/>
                <w:szCs w:val="20"/>
              </w:rPr>
            </w:pPr>
            <w:r w:rsidRPr="00DF12ED">
              <w:rPr>
                <w:rFonts w:ascii="Times New Roman" w:hAnsi="Times New Roman" w:cs="Times New Roman"/>
                <w:sz w:val="20"/>
                <w:szCs w:val="20"/>
              </w:rPr>
              <w:t xml:space="preserve">Для обеспечения независимости и объективности внутреннего аудита СВА должна быть организационно подчинена и функционально подотчетна Совету директоров.  Совет директоров принимает решения по утверждению планов и стратегии </w:t>
            </w:r>
            <w:r w:rsidRPr="00DF12ED">
              <w:rPr>
                <w:rFonts w:ascii="Times New Roman" w:hAnsi="Times New Roman" w:cs="Times New Roman"/>
                <w:sz w:val="20"/>
                <w:szCs w:val="20"/>
              </w:rPr>
              <w:lastRenderedPageBreak/>
              <w:t>деятельности СВА, бюджета СВА, определяет количественный состав, размер и условия оплаты труда и премирования работников СВА.</w:t>
            </w:r>
          </w:p>
        </w:tc>
        <w:tc>
          <w:tcPr>
            <w:tcW w:w="1843" w:type="dxa"/>
          </w:tcPr>
          <w:p w:rsidR="00DF12ED" w:rsidRPr="00DF12ED" w:rsidRDefault="00DF12ED" w:rsidP="003D172F">
            <w:pPr>
              <w:jc w:val="center"/>
              <w:rPr>
                <w:rFonts w:ascii="Times New Roman" w:hAnsi="Times New Roman" w:cs="Times New Roman"/>
                <w:sz w:val="20"/>
                <w:szCs w:val="20"/>
              </w:rPr>
            </w:pPr>
            <w:r w:rsidRPr="00DF12ED">
              <w:rPr>
                <w:rFonts w:ascii="Times New Roman" w:hAnsi="Times New Roman" w:cs="Times New Roman"/>
                <w:sz w:val="20"/>
                <w:szCs w:val="20"/>
              </w:rPr>
              <w:lastRenderedPageBreak/>
              <w:t>Не соблюдается</w:t>
            </w:r>
          </w:p>
        </w:tc>
        <w:tc>
          <w:tcPr>
            <w:tcW w:w="5982" w:type="dxa"/>
            <w:vMerge w:val="restart"/>
          </w:tcPr>
          <w:p w:rsidR="00DF12ED" w:rsidRPr="00DF12ED" w:rsidRDefault="00DF12ED" w:rsidP="00D54DAC">
            <w:pPr>
              <w:jc w:val="both"/>
              <w:rPr>
                <w:rFonts w:ascii="Times New Roman" w:hAnsi="Times New Roman" w:cs="Times New Roman"/>
                <w:sz w:val="20"/>
                <w:szCs w:val="20"/>
              </w:rPr>
            </w:pPr>
            <w:r w:rsidRPr="00DF12ED">
              <w:rPr>
                <w:rFonts w:ascii="Times New Roman" w:hAnsi="Times New Roman" w:cs="Times New Roman"/>
                <w:sz w:val="20"/>
                <w:szCs w:val="20"/>
              </w:rPr>
              <w:t>В АО «Бухтарминская ГЭС» отсутствует Служба внутреннего аудита.</w:t>
            </w:r>
          </w:p>
          <w:p w:rsidR="00DF12ED" w:rsidRPr="00DF12ED" w:rsidRDefault="00DF12ED" w:rsidP="007627BD">
            <w:pPr>
              <w:rPr>
                <w:rFonts w:ascii="Times New Roman" w:hAnsi="Times New Roman" w:cs="Times New Roman"/>
                <w:sz w:val="20"/>
                <w:szCs w:val="20"/>
              </w:rPr>
            </w:pP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lastRenderedPageBreak/>
              <w:t>11.</w:t>
            </w:r>
          </w:p>
        </w:tc>
        <w:tc>
          <w:tcPr>
            <w:tcW w:w="6095" w:type="dxa"/>
          </w:tcPr>
          <w:p w:rsidR="00DF12ED" w:rsidRPr="00DF12ED" w:rsidRDefault="00DF12ED" w:rsidP="005767B8">
            <w:pPr>
              <w:jc w:val="both"/>
              <w:rPr>
                <w:rFonts w:ascii="Times New Roman" w:hAnsi="Times New Roman" w:cs="Times New Roman"/>
                <w:sz w:val="20"/>
                <w:szCs w:val="20"/>
              </w:rPr>
            </w:pPr>
            <w:r w:rsidRPr="00DF12ED">
              <w:rPr>
                <w:rFonts w:ascii="Times New Roman" w:hAnsi="Times New Roman" w:cs="Times New Roman"/>
                <w:sz w:val="20"/>
                <w:szCs w:val="20"/>
              </w:rPr>
              <w:t>Руководитель СВА в организациях должен разработать  внутренние документы,  регулирующие деятельность подразделения, на основе корпоративных стандартов Фонда в области внутреннего аудита и обеспечить их рассмотрение и утверждение Комитетом по аудиту и Советом директоров.</w:t>
            </w:r>
          </w:p>
        </w:tc>
        <w:tc>
          <w:tcPr>
            <w:tcW w:w="1843" w:type="dxa"/>
          </w:tcPr>
          <w:p w:rsidR="00DF12ED" w:rsidRPr="00DF12ED" w:rsidRDefault="00DF12ED" w:rsidP="003D172F">
            <w:pPr>
              <w:jc w:val="center"/>
              <w:rPr>
                <w:rFonts w:ascii="Times New Roman" w:hAnsi="Times New Roman" w:cs="Times New Roman"/>
                <w:sz w:val="20"/>
                <w:szCs w:val="20"/>
              </w:rPr>
            </w:pPr>
            <w:r w:rsidRPr="00DF12ED">
              <w:rPr>
                <w:rFonts w:ascii="Times New Roman" w:hAnsi="Times New Roman" w:cs="Times New Roman"/>
                <w:sz w:val="20"/>
                <w:szCs w:val="20"/>
              </w:rPr>
              <w:t>Не соблюдается</w:t>
            </w:r>
          </w:p>
        </w:tc>
        <w:tc>
          <w:tcPr>
            <w:tcW w:w="5982" w:type="dxa"/>
            <w:vMerge/>
          </w:tcPr>
          <w:p w:rsidR="00DF12ED" w:rsidRPr="00DF12ED" w:rsidRDefault="00DF12ED" w:rsidP="007627BD">
            <w:pPr>
              <w:rPr>
                <w:rFonts w:ascii="Times New Roman" w:hAnsi="Times New Roman" w:cs="Times New Roman"/>
              </w:rPr>
            </w:pP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12.</w:t>
            </w:r>
          </w:p>
        </w:tc>
        <w:tc>
          <w:tcPr>
            <w:tcW w:w="6095" w:type="dxa"/>
          </w:tcPr>
          <w:p w:rsidR="00DF12ED" w:rsidRPr="00DF12ED" w:rsidRDefault="00DF12ED" w:rsidP="002C0FC6">
            <w:pPr>
              <w:contextualSpacing/>
              <w:jc w:val="both"/>
              <w:rPr>
                <w:rFonts w:ascii="Times New Roman" w:hAnsi="Times New Roman" w:cs="Times New Roman"/>
                <w:sz w:val="20"/>
                <w:szCs w:val="20"/>
              </w:rPr>
            </w:pPr>
            <w:r w:rsidRPr="00DF12ED">
              <w:rPr>
                <w:rFonts w:ascii="Times New Roman" w:hAnsi="Times New Roman" w:cs="Times New Roman"/>
                <w:sz w:val="20"/>
                <w:szCs w:val="20"/>
              </w:rPr>
              <w:t xml:space="preserve">СВА осуществляет свою деятельность на основе </w:t>
            </w:r>
            <w:r w:rsidRPr="00DF12ED">
              <w:rPr>
                <w:rFonts w:ascii="Times New Roman" w:hAnsi="Times New Roman" w:cs="Times New Roman"/>
                <w:sz w:val="20"/>
                <w:szCs w:val="20"/>
              </w:rPr>
              <w:br/>
            </w:r>
            <w:proofErr w:type="gramStart"/>
            <w:r w:rsidRPr="00DF12ED">
              <w:rPr>
                <w:rFonts w:ascii="Times New Roman" w:hAnsi="Times New Roman" w:cs="Times New Roman"/>
                <w:sz w:val="20"/>
                <w:szCs w:val="20"/>
              </w:rPr>
              <w:t>риск-ориентированного</w:t>
            </w:r>
            <w:proofErr w:type="gramEnd"/>
            <w:r w:rsidRPr="00DF12ED">
              <w:rPr>
                <w:rFonts w:ascii="Times New Roman" w:hAnsi="Times New Roman" w:cs="Times New Roman"/>
                <w:sz w:val="20"/>
                <w:szCs w:val="20"/>
              </w:rPr>
              <w:t xml:space="preserve"> годового аудиторского плана, утвержденного Советом директоров. Результаты аудиторских отчетов и ключевые обнаружения ежеквартально выносятся на рассмотрение Совета директоров. </w:t>
            </w:r>
          </w:p>
        </w:tc>
        <w:tc>
          <w:tcPr>
            <w:tcW w:w="1843" w:type="dxa"/>
          </w:tcPr>
          <w:p w:rsidR="00DF12ED" w:rsidRPr="00DF12ED" w:rsidRDefault="00DF12ED" w:rsidP="003D172F">
            <w:pPr>
              <w:jc w:val="center"/>
              <w:rPr>
                <w:rFonts w:ascii="Times New Roman" w:hAnsi="Times New Roman" w:cs="Times New Roman"/>
                <w:sz w:val="20"/>
                <w:szCs w:val="20"/>
              </w:rPr>
            </w:pPr>
            <w:r w:rsidRPr="00DF12ED">
              <w:rPr>
                <w:rFonts w:ascii="Times New Roman" w:hAnsi="Times New Roman" w:cs="Times New Roman"/>
                <w:sz w:val="20"/>
                <w:szCs w:val="20"/>
              </w:rPr>
              <w:t>Не соблюдается</w:t>
            </w:r>
          </w:p>
        </w:tc>
        <w:tc>
          <w:tcPr>
            <w:tcW w:w="5982" w:type="dxa"/>
            <w:vMerge/>
          </w:tcPr>
          <w:p w:rsidR="00DF12ED" w:rsidRPr="00DF12ED" w:rsidRDefault="00DF12ED" w:rsidP="007627BD">
            <w:pPr>
              <w:rPr>
                <w:rFonts w:ascii="Times New Roman" w:hAnsi="Times New Roman" w:cs="Times New Roman"/>
              </w:rPr>
            </w:pP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13.</w:t>
            </w:r>
          </w:p>
        </w:tc>
        <w:tc>
          <w:tcPr>
            <w:tcW w:w="6095" w:type="dxa"/>
          </w:tcPr>
          <w:p w:rsidR="00DF12ED" w:rsidRPr="00DF12ED" w:rsidRDefault="00DF12ED" w:rsidP="002C0FC6">
            <w:pPr>
              <w:contextualSpacing/>
              <w:jc w:val="both"/>
              <w:rPr>
                <w:rFonts w:ascii="Times New Roman" w:hAnsi="Times New Roman" w:cs="Times New Roman"/>
                <w:sz w:val="20"/>
                <w:szCs w:val="20"/>
              </w:rPr>
            </w:pPr>
            <w:r w:rsidRPr="00DF12ED">
              <w:rPr>
                <w:rFonts w:ascii="Times New Roman" w:hAnsi="Times New Roman" w:cs="Times New Roman"/>
                <w:sz w:val="20"/>
                <w:szCs w:val="20"/>
              </w:rPr>
              <w:t>При осуществлении своей деятельности СВА должна проводить оценку эффективности систем внутреннего контроля и управления рисками, оценку корпоративного управления с применением общепринятых стандартов деятельности в области внутреннего аудита и корпоративных стандартов и рекомендаций Фонда в области оценки корпоративного управления, оценки эффективности системы внутреннего контроля и управления рисками.</w:t>
            </w:r>
          </w:p>
        </w:tc>
        <w:tc>
          <w:tcPr>
            <w:tcW w:w="1843" w:type="dxa"/>
          </w:tcPr>
          <w:p w:rsidR="00DF12ED" w:rsidRPr="00DF12ED" w:rsidRDefault="00DF12ED" w:rsidP="00E53495">
            <w:pPr>
              <w:jc w:val="center"/>
              <w:rPr>
                <w:rFonts w:ascii="Times New Roman" w:hAnsi="Times New Roman" w:cs="Times New Roman"/>
                <w:sz w:val="20"/>
                <w:szCs w:val="20"/>
              </w:rPr>
            </w:pPr>
            <w:r w:rsidRPr="00DF12ED">
              <w:rPr>
                <w:rFonts w:ascii="Times New Roman" w:hAnsi="Times New Roman" w:cs="Times New Roman"/>
                <w:sz w:val="20"/>
                <w:szCs w:val="20"/>
              </w:rPr>
              <w:t>Не соблюдается</w:t>
            </w:r>
          </w:p>
        </w:tc>
        <w:tc>
          <w:tcPr>
            <w:tcW w:w="5982" w:type="dxa"/>
            <w:vMerge/>
          </w:tcPr>
          <w:p w:rsidR="00DF12ED" w:rsidRPr="00DF12ED" w:rsidRDefault="00DF12ED" w:rsidP="007627BD">
            <w:pPr>
              <w:rPr>
                <w:rFonts w:ascii="Times New Roman" w:hAnsi="Times New Roman" w:cs="Times New Roman"/>
              </w:rPr>
            </w:pP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14.</w:t>
            </w:r>
          </w:p>
        </w:tc>
        <w:tc>
          <w:tcPr>
            <w:tcW w:w="6095" w:type="dxa"/>
          </w:tcPr>
          <w:p w:rsidR="00DF12ED" w:rsidRPr="00DF12ED" w:rsidRDefault="00DF12ED" w:rsidP="002C0FC6">
            <w:pPr>
              <w:contextualSpacing/>
              <w:jc w:val="both"/>
              <w:rPr>
                <w:rFonts w:ascii="Times New Roman" w:hAnsi="Times New Roman" w:cs="Times New Roman"/>
                <w:bCs/>
                <w:sz w:val="20"/>
                <w:szCs w:val="20"/>
              </w:rPr>
            </w:pPr>
            <w:r w:rsidRPr="00DF12ED">
              <w:rPr>
                <w:rFonts w:ascii="Times New Roman" w:hAnsi="Times New Roman" w:cs="Times New Roman"/>
                <w:sz w:val="20"/>
                <w:szCs w:val="20"/>
              </w:rPr>
              <w:t>Руководитель СВА должен разработать и поддерживать программу гарантии и повышения качества, охватывающую все виды деятельности внутреннего аудита, и предусматривающую обязательное проведение внутренней и внешней оценки деятельности СВА.</w:t>
            </w:r>
            <w:r w:rsidRPr="00DF12ED">
              <w:rPr>
                <w:rFonts w:ascii="Times New Roman" w:hAnsi="Times New Roman" w:cs="Times New Roman"/>
                <w:bCs/>
                <w:sz w:val="20"/>
                <w:szCs w:val="20"/>
              </w:rPr>
              <w:t xml:space="preserve"> </w:t>
            </w:r>
          </w:p>
          <w:p w:rsidR="00DF12ED" w:rsidRPr="00DF12ED" w:rsidRDefault="00DF12ED" w:rsidP="002C0FC6">
            <w:pPr>
              <w:contextualSpacing/>
              <w:jc w:val="both"/>
              <w:rPr>
                <w:rFonts w:ascii="Times New Roman" w:hAnsi="Times New Roman" w:cs="Times New Roman"/>
                <w:sz w:val="20"/>
                <w:szCs w:val="20"/>
              </w:rPr>
            </w:pPr>
            <w:r w:rsidRPr="00DF12ED">
              <w:rPr>
                <w:rFonts w:ascii="Times New Roman" w:hAnsi="Times New Roman" w:cs="Times New Roman"/>
                <w:bCs/>
                <w:sz w:val="20"/>
                <w:szCs w:val="20"/>
              </w:rPr>
              <w:t>Оценка эффективности деятельности СВА, ее руководителя и работников осуществляется Советом директоров на основе рассмотрения отчетов СВА, соблюдения сроков исполнения годового аудиторского плана и представления отчетности, оценки соответствия отчетов требованиям стандартов и внутренних нормативных документов СВА.</w:t>
            </w:r>
          </w:p>
        </w:tc>
        <w:tc>
          <w:tcPr>
            <w:tcW w:w="1843" w:type="dxa"/>
          </w:tcPr>
          <w:p w:rsidR="00DF12ED" w:rsidRPr="00DF12ED" w:rsidRDefault="00DF12ED" w:rsidP="003D172F">
            <w:pPr>
              <w:jc w:val="center"/>
              <w:rPr>
                <w:rFonts w:ascii="Times New Roman" w:hAnsi="Times New Roman" w:cs="Times New Roman"/>
                <w:sz w:val="20"/>
                <w:szCs w:val="20"/>
              </w:rPr>
            </w:pPr>
            <w:r w:rsidRPr="00DF12ED">
              <w:rPr>
                <w:rFonts w:ascii="Times New Roman" w:hAnsi="Times New Roman" w:cs="Times New Roman"/>
                <w:sz w:val="20"/>
                <w:szCs w:val="20"/>
              </w:rPr>
              <w:t>Не соблюдается</w:t>
            </w:r>
          </w:p>
        </w:tc>
        <w:tc>
          <w:tcPr>
            <w:tcW w:w="5982" w:type="dxa"/>
            <w:vMerge/>
          </w:tcPr>
          <w:p w:rsidR="00DF12ED" w:rsidRPr="00DF12ED" w:rsidRDefault="00DF12ED" w:rsidP="007627BD">
            <w:pPr>
              <w:rPr>
                <w:rFonts w:ascii="Times New Roman" w:hAnsi="Times New Roman" w:cs="Times New Roman"/>
              </w:rPr>
            </w:pPr>
          </w:p>
        </w:tc>
      </w:tr>
      <w:tr w:rsidR="00DF12ED" w:rsidRPr="00C462D6" w:rsidTr="00D54DAC">
        <w:tc>
          <w:tcPr>
            <w:tcW w:w="15021" w:type="dxa"/>
            <w:gridSpan w:val="4"/>
          </w:tcPr>
          <w:p w:rsidR="00DF12ED" w:rsidRPr="00DF12ED" w:rsidRDefault="00DF12ED" w:rsidP="00CC5FEA">
            <w:pPr>
              <w:rPr>
                <w:rFonts w:ascii="Times New Roman" w:hAnsi="Times New Roman" w:cs="Times New Roman"/>
              </w:rPr>
            </w:pPr>
            <w:bookmarkStart w:id="76" w:name="_Toc402814854"/>
            <w:r w:rsidRPr="00DF12ED">
              <w:rPr>
                <w:rStyle w:val="FontStyle92"/>
                <w:bCs/>
                <w:color w:val="auto"/>
                <w:sz w:val="22"/>
                <w:szCs w:val="22"/>
              </w:rPr>
              <w:t>Глава 7. Прозрачность</w:t>
            </w:r>
            <w:bookmarkEnd w:id="76"/>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1.</w:t>
            </w:r>
          </w:p>
        </w:tc>
        <w:tc>
          <w:tcPr>
            <w:tcW w:w="6095" w:type="dxa"/>
          </w:tcPr>
          <w:p w:rsidR="00DF12ED" w:rsidRPr="00DF12ED" w:rsidRDefault="00DF12ED" w:rsidP="0003633A">
            <w:pPr>
              <w:pStyle w:val="Style6"/>
              <w:widowControl/>
              <w:spacing w:line="240" w:lineRule="auto"/>
              <w:ind w:firstLine="0"/>
              <w:contextualSpacing/>
              <w:outlineLvl w:val="0"/>
              <w:rPr>
                <w:rStyle w:val="FontStyle92"/>
                <w:bCs/>
                <w:color w:val="auto"/>
                <w:sz w:val="20"/>
                <w:szCs w:val="20"/>
              </w:rPr>
            </w:pPr>
            <w:r w:rsidRPr="00DF12ED">
              <w:rPr>
                <w:rStyle w:val="FontStyle92"/>
                <w:bCs/>
                <w:color w:val="auto"/>
                <w:sz w:val="20"/>
                <w:szCs w:val="20"/>
              </w:rPr>
              <w:t xml:space="preserve">В целях соблюдения интересов заинтересованных сторон Фонд и организации своевременно и достоверно раскрывают информацию </w:t>
            </w:r>
            <w:proofErr w:type="gramStart"/>
            <w:r w:rsidRPr="00DF12ED">
              <w:rPr>
                <w:rStyle w:val="FontStyle92"/>
                <w:bCs/>
                <w:color w:val="auto"/>
                <w:sz w:val="20"/>
                <w:szCs w:val="20"/>
              </w:rPr>
              <w:t>о</w:t>
            </w:r>
            <w:proofErr w:type="gramEnd"/>
            <w:r w:rsidRPr="00DF12ED">
              <w:rPr>
                <w:rStyle w:val="FontStyle92"/>
                <w:bCs/>
                <w:color w:val="auto"/>
                <w:sz w:val="20"/>
                <w:szCs w:val="20"/>
              </w:rPr>
              <w:t xml:space="preserve"> всех важных аспектах своей деятельности, включая финансовое состояние, результаты деятельности, структуру собственности и управления. </w:t>
            </w:r>
          </w:p>
        </w:tc>
        <w:tc>
          <w:tcPr>
            <w:tcW w:w="1843" w:type="dxa"/>
          </w:tcPr>
          <w:p w:rsidR="00DF12ED" w:rsidRPr="00DF12ED" w:rsidRDefault="00DF12ED" w:rsidP="003D172F">
            <w:pPr>
              <w:jc w:val="center"/>
              <w:rPr>
                <w:rFonts w:ascii="Times New Roman" w:hAnsi="Times New Roman" w:cs="Times New Roman"/>
                <w:sz w:val="20"/>
                <w:szCs w:val="20"/>
              </w:rPr>
            </w:pPr>
            <w:r w:rsidRPr="00DF12ED">
              <w:rPr>
                <w:rFonts w:ascii="Times New Roman" w:hAnsi="Times New Roman" w:cs="Times New Roman"/>
                <w:sz w:val="20"/>
                <w:szCs w:val="20"/>
              </w:rPr>
              <w:t>Соблюдается</w:t>
            </w:r>
          </w:p>
        </w:tc>
        <w:tc>
          <w:tcPr>
            <w:tcW w:w="5982" w:type="dxa"/>
          </w:tcPr>
          <w:p w:rsidR="00DF12ED" w:rsidRPr="00DF12ED" w:rsidRDefault="00DF12ED" w:rsidP="007346EE">
            <w:pPr>
              <w:jc w:val="both"/>
              <w:rPr>
                <w:rFonts w:ascii="Times New Roman" w:hAnsi="Times New Roman" w:cs="Times New Roman"/>
                <w:sz w:val="20"/>
                <w:szCs w:val="20"/>
              </w:rPr>
            </w:pPr>
            <w:proofErr w:type="gramStart"/>
            <w:r w:rsidRPr="00DF12ED">
              <w:rPr>
                <w:rFonts w:ascii="Times New Roman" w:hAnsi="Times New Roman" w:cs="Times New Roman"/>
                <w:sz w:val="20"/>
                <w:szCs w:val="20"/>
              </w:rPr>
              <w:t>АО «Бухтарминская ГЭС» в течение 201</w:t>
            </w:r>
            <w:r w:rsidR="007346EE">
              <w:rPr>
                <w:rFonts w:ascii="Times New Roman" w:hAnsi="Times New Roman" w:cs="Times New Roman"/>
                <w:sz w:val="20"/>
                <w:szCs w:val="20"/>
              </w:rPr>
              <w:t>9</w:t>
            </w:r>
            <w:r w:rsidRPr="00DF12ED">
              <w:rPr>
                <w:rFonts w:ascii="Times New Roman" w:hAnsi="Times New Roman" w:cs="Times New Roman"/>
                <w:sz w:val="20"/>
                <w:szCs w:val="20"/>
              </w:rPr>
              <w:t xml:space="preserve"> года своевременно  и достоверно предоставляло все необходимые еженедельные, ежемесячные, ежеквартальные и годовые отчеты и сведения в соответствующие уполномоченные органы, а также информировало всех заинтересованных лиц о своей деятельности через свой веб-сайт и средства массовой информации, в том числе интернет-ресурс  депозитария финансовой отчетности.</w:t>
            </w:r>
            <w:proofErr w:type="gramEnd"/>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2.</w:t>
            </w:r>
          </w:p>
        </w:tc>
        <w:tc>
          <w:tcPr>
            <w:tcW w:w="6095" w:type="dxa"/>
          </w:tcPr>
          <w:p w:rsidR="00DF12ED" w:rsidRPr="00DF12ED" w:rsidRDefault="00DF12ED" w:rsidP="0003633A">
            <w:pPr>
              <w:pStyle w:val="Style6"/>
              <w:widowControl/>
              <w:spacing w:line="240" w:lineRule="auto"/>
              <w:ind w:firstLine="0"/>
              <w:contextualSpacing/>
              <w:rPr>
                <w:rStyle w:val="FontStyle92"/>
                <w:bCs/>
                <w:color w:val="auto"/>
                <w:sz w:val="20"/>
                <w:szCs w:val="20"/>
              </w:rPr>
            </w:pPr>
            <w:r w:rsidRPr="00DF12ED">
              <w:rPr>
                <w:sz w:val="20"/>
                <w:szCs w:val="20"/>
              </w:rPr>
              <w:t xml:space="preserve">Фонд и организации </w:t>
            </w:r>
            <w:r w:rsidRPr="00DF12ED">
              <w:rPr>
                <w:rStyle w:val="FontStyle92"/>
                <w:bCs/>
                <w:color w:val="auto"/>
                <w:sz w:val="20"/>
                <w:szCs w:val="20"/>
              </w:rPr>
              <w:t xml:space="preserve">своевременно раскрывают информацию, предусмотренную законодательством Республики Казахстан и </w:t>
            </w:r>
            <w:r w:rsidRPr="00DF12ED">
              <w:rPr>
                <w:rStyle w:val="FontStyle92"/>
                <w:bCs/>
                <w:color w:val="auto"/>
                <w:sz w:val="20"/>
                <w:szCs w:val="20"/>
              </w:rPr>
              <w:lastRenderedPageBreak/>
              <w:t xml:space="preserve">внутренними документами. В </w:t>
            </w:r>
            <w:r w:rsidRPr="00DF12ED">
              <w:rPr>
                <w:sz w:val="20"/>
                <w:szCs w:val="20"/>
              </w:rPr>
              <w:t>Фонде и организациях должны</w:t>
            </w:r>
            <w:r w:rsidRPr="00DF12ED">
              <w:rPr>
                <w:rStyle w:val="FontStyle92"/>
                <w:bCs/>
                <w:color w:val="auto"/>
                <w:sz w:val="20"/>
                <w:szCs w:val="20"/>
              </w:rPr>
              <w:t xml:space="preserve"> быть утверждены внутренние документы, определяющие принципы и подходы к раскрытию и защите информации, а также перечень информации, раскрываемой заинтересованным сторонам. Фонд и организации определяют порядок отнесения информации к категориям доступа, условия хранения и использования информации, в том числе круг лиц, имеющих право свободного доступа к информации, составляющей коммерческую и служебную  тайну, и принимает меры к охране ее конфиденциальности.  </w:t>
            </w:r>
          </w:p>
        </w:tc>
        <w:tc>
          <w:tcPr>
            <w:tcW w:w="1843" w:type="dxa"/>
          </w:tcPr>
          <w:p w:rsidR="00DF12ED" w:rsidRPr="00DF12ED" w:rsidRDefault="00DF12ED" w:rsidP="003D172F">
            <w:pPr>
              <w:jc w:val="center"/>
              <w:rPr>
                <w:rFonts w:ascii="Times New Roman" w:hAnsi="Times New Roman" w:cs="Times New Roman"/>
                <w:sz w:val="20"/>
                <w:szCs w:val="20"/>
              </w:rPr>
            </w:pPr>
            <w:r w:rsidRPr="00DF12ED">
              <w:rPr>
                <w:rFonts w:ascii="Times New Roman" w:hAnsi="Times New Roman" w:cs="Times New Roman"/>
                <w:sz w:val="20"/>
                <w:szCs w:val="20"/>
              </w:rPr>
              <w:lastRenderedPageBreak/>
              <w:t>Соблюдается</w:t>
            </w:r>
          </w:p>
        </w:tc>
        <w:tc>
          <w:tcPr>
            <w:tcW w:w="5982" w:type="dxa"/>
          </w:tcPr>
          <w:p w:rsidR="00DF12ED" w:rsidRPr="00DF12ED" w:rsidRDefault="00DF12ED" w:rsidP="00C462D6">
            <w:pPr>
              <w:jc w:val="both"/>
              <w:rPr>
                <w:rFonts w:ascii="Times New Roman" w:hAnsi="Times New Roman" w:cs="Times New Roman"/>
                <w:sz w:val="20"/>
                <w:szCs w:val="20"/>
              </w:rPr>
            </w:pPr>
            <w:proofErr w:type="gramStart"/>
            <w:r w:rsidRPr="00DF12ED">
              <w:rPr>
                <w:rFonts w:ascii="Times New Roman" w:hAnsi="Times New Roman" w:cs="Times New Roman"/>
                <w:sz w:val="20"/>
                <w:szCs w:val="20"/>
              </w:rPr>
              <w:t xml:space="preserve">Обязательная информация об АО «Бухтарминская ГЭС», предусмотренная законодательством Республики Казахстан, </w:t>
            </w:r>
            <w:r w:rsidRPr="00DF12ED">
              <w:rPr>
                <w:rFonts w:ascii="Times New Roman" w:hAnsi="Times New Roman" w:cs="Times New Roman"/>
                <w:sz w:val="20"/>
                <w:szCs w:val="20"/>
              </w:rPr>
              <w:lastRenderedPageBreak/>
              <w:t>размещается АО «</w:t>
            </w:r>
            <w:proofErr w:type="spellStart"/>
            <w:r w:rsidRPr="00DF12ED">
              <w:rPr>
                <w:rFonts w:ascii="Times New Roman" w:hAnsi="Times New Roman" w:cs="Times New Roman"/>
                <w:sz w:val="20"/>
                <w:szCs w:val="20"/>
              </w:rPr>
              <w:t>Бухтарминская</w:t>
            </w:r>
            <w:proofErr w:type="spellEnd"/>
            <w:r w:rsidRPr="00DF12ED">
              <w:rPr>
                <w:rFonts w:ascii="Times New Roman" w:hAnsi="Times New Roman" w:cs="Times New Roman"/>
                <w:sz w:val="20"/>
                <w:szCs w:val="20"/>
              </w:rPr>
              <w:t xml:space="preserve"> ГЭС» на </w:t>
            </w:r>
            <w:proofErr w:type="spellStart"/>
            <w:r w:rsidRPr="00DF12ED">
              <w:rPr>
                <w:rFonts w:ascii="Times New Roman" w:hAnsi="Times New Roman" w:cs="Times New Roman"/>
                <w:sz w:val="20"/>
                <w:szCs w:val="20"/>
              </w:rPr>
              <w:t>интернет-ресурсах</w:t>
            </w:r>
            <w:proofErr w:type="spellEnd"/>
            <w:r w:rsidRPr="00DF12ED">
              <w:rPr>
                <w:rFonts w:ascii="Times New Roman" w:hAnsi="Times New Roman" w:cs="Times New Roman"/>
                <w:sz w:val="20"/>
                <w:szCs w:val="20"/>
              </w:rPr>
              <w:t xml:space="preserve"> в порядке и сроки, установленные Регламентом по раскрытию и сохранности информации АО «</w:t>
            </w:r>
            <w:proofErr w:type="spellStart"/>
            <w:r w:rsidRPr="00DF12ED">
              <w:rPr>
                <w:rFonts w:ascii="Times New Roman" w:hAnsi="Times New Roman" w:cs="Times New Roman"/>
                <w:sz w:val="20"/>
                <w:szCs w:val="20"/>
              </w:rPr>
              <w:t>Бухтарминская</w:t>
            </w:r>
            <w:proofErr w:type="spellEnd"/>
            <w:r w:rsidRPr="00DF12ED">
              <w:rPr>
                <w:rFonts w:ascii="Times New Roman" w:hAnsi="Times New Roman" w:cs="Times New Roman"/>
                <w:sz w:val="20"/>
                <w:szCs w:val="20"/>
              </w:rPr>
              <w:t xml:space="preserve"> ГЭС» (утвержденный решением Совета директоров Общества от 25.08.2018г., протокол №1-79.), и Правилами подготовки и размещения информационных материалов на веб-сайте АО «</w:t>
            </w:r>
            <w:proofErr w:type="spellStart"/>
            <w:r w:rsidRPr="00DF12ED">
              <w:rPr>
                <w:rFonts w:ascii="Times New Roman" w:hAnsi="Times New Roman" w:cs="Times New Roman"/>
                <w:sz w:val="20"/>
                <w:szCs w:val="20"/>
              </w:rPr>
              <w:t>Бухтарминская</w:t>
            </w:r>
            <w:proofErr w:type="spellEnd"/>
            <w:r w:rsidRPr="00DF12ED">
              <w:rPr>
                <w:rFonts w:ascii="Times New Roman" w:hAnsi="Times New Roman" w:cs="Times New Roman"/>
                <w:sz w:val="20"/>
                <w:szCs w:val="20"/>
              </w:rPr>
              <w:t xml:space="preserve"> ГЭС» (утвержденные решением Совета директоров Общества от 25.08.2018г</w:t>
            </w:r>
            <w:proofErr w:type="gramEnd"/>
            <w:r w:rsidRPr="00DF12ED">
              <w:rPr>
                <w:rFonts w:ascii="Times New Roman" w:hAnsi="Times New Roman" w:cs="Times New Roman"/>
                <w:sz w:val="20"/>
                <w:szCs w:val="20"/>
              </w:rPr>
              <w:t>., протокол №1-79.).</w:t>
            </w: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lastRenderedPageBreak/>
              <w:t>3.</w:t>
            </w:r>
          </w:p>
        </w:tc>
        <w:tc>
          <w:tcPr>
            <w:tcW w:w="6095" w:type="dxa"/>
          </w:tcPr>
          <w:p w:rsidR="00DF12ED" w:rsidRPr="00DF12ED" w:rsidRDefault="00DF12ED" w:rsidP="0003633A">
            <w:pPr>
              <w:pStyle w:val="Style6"/>
              <w:widowControl/>
              <w:spacing w:line="240" w:lineRule="auto"/>
              <w:ind w:firstLine="0"/>
              <w:contextualSpacing/>
              <w:rPr>
                <w:rStyle w:val="FontStyle92"/>
                <w:bCs/>
                <w:color w:val="auto"/>
                <w:sz w:val="20"/>
                <w:szCs w:val="20"/>
              </w:rPr>
            </w:pPr>
            <w:proofErr w:type="gramStart"/>
            <w:r w:rsidRPr="00DF12ED">
              <w:rPr>
                <w:rStyle w:val="FontStyle92"/>
                <w:bCs/>
                <w:color w:val="auto"/>
                <w:sz w:val="20"/>
                <w:szCs w:val="20"/>
              </w:rPr>
              <w:t xml:space="preserve">Фонд, компания и организации, акции или облигации которых торгуются на фондовой бирже, должны своевременно размещать на своем </w:t>
            </w:r>
            <w:proofErr w:type="spellStart"/>
            <w:r w:rsidRPr="00DF12ED">
              <w:rPr>
                <w:rStyle w:val="FontStyle92"/>
                <w:bCs/>
                <w:color w:val="auto"/>
                <w:sz w:val="20"/>
                <w:szCs w:val="20"/>
              </w:rPr>
              <w:t>интернет-ресурсе</w:t>
            </w:r>
            <w:proofErr w:type="spellEnd"/>
            <w:r w:rsidRPr="00DF12ED">
              <w:rPr>
                <w:rStyle w:val="FontStyle92"/>
                <w:bCs/>
                <w:color w:val="auto"/>
                <w:sz w:val="20"/>
                <w:szCs w:val="20"/>
              </w:rPr>
              <w:t xml:space="preserve"> </w:t>
            </w:r>
            <w:proofErr w:type="spellStart"/>
            <w:r w:rsidRPr="00DF12ED">
              <w:rPr>
                <w:rStyle w:val="FontStyle92"/>
                <w:bCs/>
                <w:color w:val="auto"/>
                <w:sz w:val="20"/>
                <w:szCs w:val="20"/>
              </w:rPr>
              <w:t>аудированную</w:t>
            </w:r>
            <w:proofErr w:type="spellEnd"/>
            <w:r w:rsidRPr="00DF12ED">
              <w:rPr>
                <w:rStyle w:val="FontStyle92"/>
                <w:bCs/>
                <w:color w:val="auto"/>
                <w:sz w:val="20"/>
                <w:szCs w:val="20"/>
              </w:rPr>
              <w:t xml:space="preserve"> годовую финансовую отчетность, подготовленную в соответствии с Международными стандартами финансовой отчетности (далее </w:t>
            </w:r>
            <w:r w:rsidRPr="00DF12ED">
              <w:rPr>
                <w:sz w:val="20"/>
                <w:szCs w:val="20"/>
              </w:rPr>
              <w:t>–</w:t>
            </w:r>
            <w:r w:rsidRPr="00DF12ED">
              <w:rPr>
                <w:rStyle w:val="FontStyle92"/>
                <w:bCs/>
                <w:color w:val="auto"/>
                <w:sz w:val="20"/>
                <w:szCs w:val="20"/>
              </w:rPr>
              <w:t xml:space="preserve"> МСФО), а также финансовую отчетность, подготовленную в соответствии с МСФО за первый квартал, за полугодие и за первые девять месяцев отчетного периода.</w:t>
            </w:r>
            <w:proofErr w:type="gramEnd"/>
            <w:r w:rsidRPr="00DF12ED">
              <w:rPr>
                <w:rStyle w:val="FontStyle92"/>
                <w:bCs/>
                <w:color w:val="auto"/>
                <w:sz w:val="20"/>
                <w:szCs w:val="20"/>
              </w:rPr>
              <w:t xml:space="preserve"> Помимо основных форм финансовой отчетности рекомендуется раскрывать дополнительную информацию о финансовом состоянии Фонда, компаний и организаций, акции или облигации которых торгуются на бирже.</w:t>
            </w:r>
          </w:p>
        </w:tc>
        <w:tc>
          <w:tcPr>
            <w:tcW w:w="1843" w:type="dxa"/>
          </w:tcPr>
          <w:p w:rsidR="00DF12ED" w:rsidRPr="00DF12ED" w:rsidRDefault="00DF12ED">
            <w:pPr>
              <w:rPr>
                <w:rFonts w:ascii="Times New Roman" w:hAnsi="Times New Roman" w:cs="Times New Roman"/>
                <w:sz w:val="20"/>
                <w:szCs w:val="20"/>
              </w:rPr>
            </w:pPr>
          </w:p>
        </w:tc>
        <w:tc>
          <w:tcPr>
            <w:tcW w:w="5982" w:type="dxa"/>
          </w:tcPr>
          <w:p w:rsidR="00DF12ED" w:rsidRPr="00DF12ED" w:rsidRDefault="00DF12ED" w:rsidP="00D54DAC">
            <w:pPr>
              <w:jc w:val="both"/>
              <w:rPr>
                <w:rFonts w:ascii="Times New Roman" w:hAnsi="Times New Roman" w:cs="Times New Roman"/>
                <w:sz w:val="20"/>
                <w:szCs w:val="20"/>
              </w:rPr>
            </w:pPr>
            <w:r w:rsidRPr="00DF12ED">
              <w:rPr>
                <w:rFonts w:ascii="Times New Roman" w:hAnsi="Times New Roman" w:cs="Times New Roman"/>
                <w:sz w:val="20"/>
                <w:szCs w:val="20"/>
              </w:rPr>
              <w:t>Акц</w:t>
            </w:r>
            <w:proofErr w:type="gramStart"/>
            <w:r w:rsidRPr="00DF12ED">
              <w:rPr>
                <w:rFonts w:ascii="Times New Roman" w:hAnsi="Times New Roman" w:cs="Times New Roman"/>
                <w:sz w:val="20"/>
                <w:szCs w:val="20"/>
              </w:rPr>
              <w:t>ии АО</w:t>
            </w:r>
            <w:proofErr w:type="gramEnd"/>
            <w:r w:rsidRPr="00DF12ED">
              <w:rPr>
                <w:rFonts w:ascii="Times New Roman" w:hAnsi="Times New Roman" w:cs="Times New Roman"/>
                <w:sz w:val="20"/>
                <w:szCs w:val="20"/>
              </w:rPr>
              <w:t xml:space="preserve"> «Бухтарминская ГЭС» не торгуются на фондовой бирже.</w:t>
            </w:r>
          </w:p>
          <w:p w:rsidR="00DF12ED" w:rsidRPr="00DF12ED" w:rsidRDefault="00DF12ED">
            <w:pPr>
              <w:rPr>
                <w:rFonts w:ascii="Times New Roman" w:hAnsi="Times New Roman" w:cs="Times New Roman"/>
                <w:sz w:val="20"/>
                <w:szCs w:val="20"/>
              </w:rPr>
            </w:pP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4.</w:t>
            </w:r>
          </w:p>
        </w:tc>
        <w:tc>
          <w:tcPr>
            <w:tcW w:w="6095" w:type="dxa"/>
          </w:tcPr>
          <w:p w:rsidR="00DF12ED" w:rsidRPr="00DF12ED" w:rsidRDefault="00DF12ED" w:rsidP="0003633A">
            <w:pPr>
              <w:pStyle w:val="Style6"/>
              <w:widowControl/>
              <w:spacing w:line="240" w:lineRule="auto"/>
              <w:ind w:firstLine="0"/>
              <w:contextualSpacing/>
              <w:rPr>
                <w:sz w:val="20"/>
                <w:szCs w:val="20"/>
              </w:rPr>
            </w:pPr>
            <w:r w:rsidRPr="00DF12ED">
              <w:rPr>
                <w:sz w:val="20"/>
                <w:szCs w:val="20"/>
              </w:rPr>
              <w:t>Фонд и организации должны проводить ежегодный аудит  финансовой отчетности посредством привлечения независимого и квалифицированного аудитора, который как стороннее лицо предоставляет объективное мнение заинтересованным сторонам о достоверности  финансовой отчетности и ее соответствия требованиям МСФО. Н</w:t>
            </w:r>
            <w:r w:rsidRPr="00DF12ED">
              <w:rPr>
                <w:rStyle w:val="s0"/>
                <w:color w:val="auto"/>
              </w:rPr>
              <w:t>ормы в части ежегодного аудита применяются, если проведение аудита годовой финансовой отчетности  предусмотрено законодательством Республики Казахстан и/или внутренними документами организации.</w:t>
            </w:r>
          </w:p>
        </w:tc>
        <w:tc>
          <w:tcPr>
            <w:tcW w:w="1843" w:type="dxa"/>
          </w:tcPr>
          <w:p w:rsidR="00DF12ED" w:rsidRPr="00DF12ED" w:rsidRDefault="00DF12ED" w:rsidP="003D172F">
            <w:pPr>
              <w:jc w:val="center"/>
              <w:rPr>
                <w:rFonts w:ascii="Times New Roman" w:hAnsi="Times New Roman" w:cs="Times New Roman"/>
                <w:sz w:val="20"/>
                <w:szCs w:val="20"/>
              </w:rPr>
            </w:pPr>
            <w:r w:rsidRPr="00DF12ED">
              <w:rPr>
                <w:rFonts w:ascii="Times New Roman" w:hAnsi="Times New Roman" w:cs="Times New Roman"/>
                <w:sz w:val="20"/>
                <w:szCs w:val="20"/>
              </w:rPr>
              <w:t>Соблюдается</w:t>
            </w:r>
          </w:p>
        </w:tc>
        <w:tc>
          <w:tcPr>
            <w:tcW w:w="5982" w:type="dxa"/>
          </w:tcPr>
          <w:p w:rsidR="00DF12ED" w:rsidRPr="00DF12ED" w:rsidRDefault="00DF12ED" w:rsidP="00D54DAC">
            <w:pPr>
              <w:jc w:val="both"/>
              <w:rPr>
                <w:rFonts w:ascii="Times New Roman" w:hAnsi="Times New Roman" w:cs="Times New Roman"/>
                <w:sz w:val="20"/>
                <w:szCs w:val="20"/>
              </w:rPr>
            </w:pPr>
            <w:r w:rsidRPr="00DF12ED">
              <w:rPr>
                <w:rFonts w:ascii="Times New Roman" w:hAnsi="Times New Roman" w:cs="Times New Roman"/>
                <w:sz w:val="20"/>
                <w:szCs w:val="20"/>
              </w:rPr>
              <w:t xml:space="preserve">Годовая </w:t>
            </w:r>
            <w:proofErr w:type="spellStart"/>
            <w:r w:rsidRPr="00DF12ED">
              <w:rPr>
                <w:rFonts w:ascii="Times New Roman" w:hAnsi="Times New Roman" w:cs="Times New Roman"/>
                <w:sz w:val="20"/>
                <w:szCs w:val="20"/>
              </w:rPr>
              <w:t>аудированная</w:t>
            </w:r>
            <w:proofErr w:type="spellEnd"/>
            <w:r w:rsidRPr="00DF12ED">
              <w:rPr>
                <w:rFonts w:ascii="Times New Roman" w:hAnsi="Times New Roman" w:cs="Times New Roman"/>
                <w:sz w:val="20"/>
                <w:szCs w:val="20"/>
              </w:rPr>
              <w:t xml:space="preserve"> финансовая отчетность составляется ежегодно и утверждается общим собранием акционеров АО «Бухтарминская ГЭС».</w:t>
            </w:r>
          </w:p>
          <w:p w:rsidR="00DF12ED" w:rsidRPr="00DF12ED" w:rsidRDefault="00DF12ED" w:rsidP="00D54DAC">
            <w:pPr>
              <w:jc w:val="both"/>
              <w:rPr>
                <w:rFonts w:ascii="Times New Roman" w:hAnsi="Times New Roman" w:cs="Times New Roman"/>
                <w:sz w:val="20"/>
                <w:szCs w:val="20"/>
              </w:rPr>
            </w:pPr>
            <w:r w:rsidRPr="00DF12ED">
              <w:rPr>
                <w:rFonts w:ascii="Times New Roman" w:hAnsi="Times New Roman" w:cs="Times New Roman"/>
                <w:sz w:val="20"/>
                <w:szCs w:val="20"/>
              </w:rPr>
              <w:t xml:space="preserve">Годовая </w:t>
            </w:r>
            <w:proofErr w:type="spellStart"/>
            <w:r w:rsidRPr="00DF12ED">
              <w:rPr>
                <w:rFonts w:ascii="Times New Roman" w:hAnsi="Times New Roman" w:cs="Times New Roman"/>
                <w:sz w:val="20"/>
                <w:szCs w:val="20"/>
              </w:rPr>
              <w:t>аудированная</w:t>
            </w:r>
            <w:proofErr w:type="spellEnd"/>
            <w:r w:rsidRPr="00DF12ED">
              <w:rPr>
                <w:rFonts w:ascii="Times New Roman" w:hAnsi="Times New Roman" w:cs="Times New Roman"/>
                <w:sz w:val="20"/>
                <w:szCs w:val="20"/>
              </w:rPr>
              <w:t xml:space="preserve"> финансовая отчетность АО «</w:t>
            </w:r>
            <w:proofErr w:type="spellStart"/>
            <w:r w:rsidRPr="00DF12ED">
              <w:rPr>
                <w:rFonts w:ascii="Times New Roman" w:hAnsi="Times New Roman" w:cs="Times New Roman"/>
                <w:sz w:val="20"/>
                <w:szCs w:val="20"/>
              </w:rPr>
              <w:t>Бухтарминская</w:t>
            </w:r>
            <w:proofErr w:type="spellEnd"/>
            <w:r w:rsidRPr="00DF12ED">
              <w:rPr>
                <w:rFonts w:ascii="Times New Roman" w:hAnsi="Times New Roman" w:cs="Times New Roman"/>
                <w:sz w:val="20"/>
                <w:szCs w:val="20"/>
              </w:rPr>
              <w:t xml:space="preserve"> ГЭС» размещена на веб-сайте АО «Бухтарминская ГЭС» в подразделе «Годовая финансовая отчетность» раздела «Акционерам».   </w:t>
            </w: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5.</w:t>
            </w:r>
          </w:p>
        </w:tc>
        <w:tc>
          <w:tcPr>
            <w:tcW w:w="6095" w:type="dxa"/>
          </w:tcPr>
          <w:p w:rsidR="00DF12ED" w:rsidRPr="00DF12ED" w:rsidRDefault="00DF12ED" w:rsidP="0003633A">
            <w:pPr>
              <w:pStyle w:val="Style6"/>
              <w:widowControl/>
              <w:spacing w:line="240" w:lineRule="auto"/>
              <w:ind w:firstLine="0"/>
              <w:contextualSpacing/>
              <w:rPr>
                <w:rStyle w:val="FontStyle92"/>
                <w:bCs/>
                <w:color w:val="auto"/>
                <w:sz w:val="20"/>
                <w:szCs w:val="20"/>
              </w:rPr>
            </w:pPr>
            <w:r w:rsidRPr="00DF12ED">
              <w:rPr>
                <w:sz w:val="20"/>
                <w:szCs w:val="20"/>
              </w:rPr>
              <w:t>Фонд, компании и организации, акции которых торгуются на фондовой бирже, должны</w:t>
            </w:r>
            <w:r w:rsidRPr="00DF12ED">
              <w:rPr>
                <w:rStyle w:val="FontStyle92"/>
                <w:bCs/>
                <w:color w:val="auto"/>
                <w:sz w:val="20"/>
                <w:szCs w:val="20"/>
              </w:rPr>
              <w:t xml:space="preserve"> готовить годовой отчет в соответствии с положениями настоящего Кодекса и лучшей практикой раскрытия информации. Годовой отчет утверждается Советом директоров.  </w:t>
            </w:r>
          </w:p>
        </w:tc>
        <w:tc>
          <w:tcPr>
            <w:tcW w:w="1843" w:type="dxa"/>
          </w:tcPr>
          <w:p w:rsidR="00DF12ED" w:rsidRPr="00DF12ED" w:rsidRDefault="00DF12ED" w:rsidP="003D172F">
            <w:pPr>
              <w:jc w:val="center"/>
              <w:rPr>
                <w:rFonts w:ascii="Times New Roman" w:hAnsi="Times New Roman" w:cs="Times New Roman"/>
                <w:sz w:val="20"/>
                <w:szCs w:val="20"/>
              </w:rPr>
            </w:pPr>
            <w:r w:rsidRPr="00DF12ED">
              <w:rPr>
                <w:rFonts w:ascii="Times New Roman" w:hAnsi="Times New Roman" w:cs="Times New Roman"/>
                <w:sz w:val="20"/>
                <w:szCs w:val="20"/>
              </w:rPr>
              <w:t>Соблюдается</w:t>
            </w:r>
          </w:p>
        </w:tc>
        <w:tc>
          <w:tcPr>
            <w:tcW w:w="5982" w:type="dxa"/>
          </w:tcPr>
          <w:p w:rsidR="00DF12ED" w:rsidRPr="00DF12ED" w:rsidRDefault="00DF12ED" w:rsidP="00D54DAC">
            <w:pPr>
              <w:jc w:val="both"/>
              <w:rPr>
                <w:rFonts w:ascii="Times New Roman" w:hAnsi="Times New Roman" w:cs="Times New Roman"/>
                <w:sz w:val="20"/>
                <w:szCs w:val="20"/>
              </w:rPr>
            </w:pPr>
            <w:r w:rsidRPr="00DF12ED">
              <w:rPr>
                <w:rFonts w:ascii="Times New Roman" w:hAnsi="Times New Roman" w:cs="Times New Roman"/>
                <w:sz w:val="20"/>
                <w:szCs w:val="20"/>
              </w:rPr>
              <w:t>Акц</w:t>
            </w:r>
            <w:proofErr w:type="gramStart"/>
            <w:r w:rsidRPr="00DF12ED">
              <w:rPr>
                <w:rFonts w:ascii="Times New Roman" w:hAnsi="Times New Roman" w:cs="Times New Roman"/>
                <w:sz w:val="20"/>
                <w:szCs w:val="20"/>
              </w:rPr>
              <w:t>ии АО</w:t>
            </w:r>
            <w:proofErr w:type="gramEnd"/>
            <w:r w:rsidRPr="00DF12ED">
              <w:rPr>
                <w:rFonts w:ascii="Times New Roman" w:hAnsi="Times New Roman" w:cs="Times New Roman"/>
                <w:sz w:val="20"/>
                <w:szCs w:val="20"/>
              </w:rPr>
              <w:t xml:space="preserve"> «Бухтарминская ГЭС» не торгуются на фондовой бирже.</w:t>
            </w:r>
          </w:p>
          <w:p w:rsidR="00DF12ED" w:rsidRPr="00DF12ED" w:rsidRDefault="00DF12ED" w:rsidP="00D54DAC">
            <w:pPr>
              <w:jc w:val="both"/>
              <w:rPr>
                <w:rFonts w:ascii="Times New Roman" w:hAnsi="Times New Roman" w:cs="Times New Roman"/>
                <w:sz w:val="20"/>
                <w:szCs w:val="20"/>
              </w:rPr>
            </w:pPr>
            <w:r w:rsidRPr="00DF12ED">
              <w:rPr>
                <w:rFonts w:ascii="Times New Roman" w:hAnsi="Times New Roman" w:cs="Times New Roman"/>
                <w:sz w:val="20"/>
                <w:szCs w:val="20"/>
              </w:rPr>
              <w:t xml:space="preserve">С 08.04.2016 г. вопрос по утверждению годового отчета АО «Бухтарминская ГЭС» относится к компетенции Совета директоров АО «Бухтарминская ГЭС». </w:t>
            </w:r>
          </w:p>
        </w:tc>
      </w:tr>
      <w:tr w:rsidR="00DF12ED" w:rsidRPr="00C462D6" w:rsidTr="00153820">
        <w:tc>
          <w:tcPr>
            <w:tcW w:w="1101" w:type="dxa"/>
          </w:tcPr>
          <w:p w:rsidR="00DF12ED" w:rsidRPr="00DF12ED" w:rsidRDefault="00DF12ED">
            <w:pPr>
              <w:rPr>
                <w:rFonts w:ascii="Times New Roman" w:hAnsi="Times New Roman" w:cs="Times New Roman"/>
                <w:sz w:val="20"/>
                <w:szCs w:val="20"/>
              </w:rPr>
            </w:pPr>
            <w:r w:rsidRPr="00DF12ED">
              <w:rPr>
                <w:rFonts w:ascii="Times New Roman" w:hAnsi="Times New Roman" w:cs="Times New Roman"/>
                <w:sz w:val="20"/>
                <w:szCs w:val="20"/>
              </w:rPr>
              <w:t>6.</w:t>
            </w:r>
          </w:p>
        </w:tc>
        <w:tc>
          <w:tcPr>
            <w:tcW w:w="6095" w:type="dxa"/>
          </w:tcPr>
          <w:p w:rsidR="00DF12ED" w:rsidRPr="00DF12ED" w:rsidRDefault="00DF12ED" w:rsidP="0003633A">
            <w:pPr>
              <w:jc w:val="both"/>
              <w:rPr>
                <w:rFonts w:ascii="Times New Roman" w:hAnsi="Times New Roman" w:cs="Times New Roman"/>
                <w:sz w:val="20"/>
                <w:szCs w:val="20"/>
              </w:rPr>
            </w:pPr>
            <w:r w:rsidRPr="00DF12ED">
              <w:rPr>
                <w:rStyle w:val="FontStyle92"/>
                <w:bCs/>
                <w:color w:val="auto"/>
                <w:sz w:val="20"/>
                <w:szCs w:val="20"/>
              </w:rPr>
              <w:t>Интернет-ресурс должен быть хорошо структурирован, удобен для навигации и содержать информацию, необходимую заинтересованным лицам для понимания деятельности Фонда и организаций.</w:t>
            </w:r>
          </w:p>
        </w:tc>
        <w:tc>
          <w:tcPr>
            <w:tcW w:w="1843" w:type="dxa"/>
          </w:tcPr>
          <w:p w:rsidR="00DF12ED" w:rsidRPr="00DF12ED" w:rsidRDefault="00DF12ED" w:rsidP="003D172F">
            <w:pPr>
              <w:jc w:val="center"/>
              <w:rPr>
                <w:rFonts w:ascii="Times New Roman" w:hAnsi="Times New Roman" w:cs="Times New Roman"/>
                <w:sz w:val="20"/>
                <w:szCs w:val="20"/>
              </w:rPr>
            </w:pPr>
            <w:r w:rsidRPr="00DF12ED">
              <w:rPr>
                <w:rFonts w:ascii="Times New Roman" w:hAnsi="Times New Roman" w:cs="Times New Roman"/>
                <w:sz w:val="20"/>
                <w:szCs w:val="20"/>
              </w:rPr>
              <w:t>Соблюдается</w:t>
            </w:r>
          </w:p>
        </w:tc>
        <w:tc>
          <w:tcPr>
            <w:tcW w:w="5982" w:type="dxa"/>
          </w:tcPr>
          <w:p w:rsidR="00DF12ED" w:rsidRPr="00DF12ED" w:rsidRDefault="00DF12ED" w:rsidP="00D54DAC">
            <w:pPr>
              <w:jc w:val="both"/>
              <w:rPr>
                <w:rFonts w:ascii="Times New Roman" w:hAnsi="Times New Roman" w:cs="Times New Roman"/>
                <w:sz w:val="20"/>
                <w:szCs w:val="20"/>
              </w:rPr>
            </w:pPr>
            <w:r w:rsidRPr="00DF12ED">
              <w:rPr>
                <w:rStyle w:val="FontStyle92"/>
                <w:bCs/>
                <w:color w:val="auto"/>
                <w:sz w:val="20"/>
                <w:szCs w:val="20"/>
              </w:rPr>
              <w:t>Интернет-ресурс АО «Бухтарминская ГЭС» расположен по ссылке: www.bges.kz, он структурирован и содержит информацию, необходимую заинтересованным лицам для понимания деятельности</w:t>
            </w:r>
            <w:r w:rsidRPr="00DF12ED">
              <w:rPr>
                <w:rFonts w:ascii="Times New Roman" w:hAnsi="Times New Roman" w:cs="Times New Roman"/>
                <w:sz w:val="20"/>
                <w:szCs w:val="20"/>
              </w:rPr>
              <w:t xml:space="preserve"> компании.     </w:t>
            </w:r>
          </w:p>
        </w:tc>
      </w:tr>
    </w:tbl>
    <w:p w:rsidR="00026454" w:rsidRPr="00C462D6" w:rsidRDefault="00026454"/>
    <w:sectPr w:rsidR="00026454" w:rsidRPr="00C462D6" w:rsidSect="00153820">
      <w:pgSz w:w="16838" w:h="11906" w:orient="landscape"/>
      <w:pgMar w:top="1418"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Times New Roman"/>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26B75"/>
    <w:multiLevelType w:val="multilevel"/>
    <w:tmpl w:val="C7D610F2"/>
    <w:lvl w:ilvl="0">
      <w:start w:val="1"/>
      <w:numFmt w:val="decimal"/>
      <w:pStyle w:val="1"/>
      <w:lvlText w:val="%1"/>
      <w:lvlJc w:val="left"/>
      <w:pPr>
        <w:ind w:left="432" w:hanging="432"/>
      </w:pPr>
    </w:lvl>
    <w:lvl w:ilvl="1">
      <w:start w:val="1"/>
      <w:numFmt w:val="decimal"/>
      <w:pStyle w:val="2"/>
      <w:lvlText w:val="%1.%2"/>
      <w:lvlJc w:val="left"/>
      <w:pPr>
        <w:ind w:left="576" w:hanging="576"/>
      </w:pPr>
      <w:rPr>
        <w:b/>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454"/>
    <w:rsid w:val="00005A06"/>
    <w:rsid w:val="00013C8B"/>
    <w:rsid w:val="00022310"/>
    <w:rsid w:val="000224F9"/>
    <w:rsid w:val="00026454"/>
    <w:rsid w:val="0003633A"/>
    <w:rsid w:val="00037FD4"/>
    <w:rsid w:val="000625F3"/>
    <w:rsid w:val="00075593"/>
    <w:rsid w:val="00076E87"/>
    <w:rsid w:val="00082FA4"/>
    <w:rsid w:val="00084A7E"/>
    <w:rsid w:val="000A25C7"/>
    <w:rsid w:val="000C07BA"/>
    <w:rsid w:val="000C14F5"/>
    <w:rsid w:val="000C5824"/>
    <w:rsid w:val="000C6BA9"/>
    <w:rsid w:val="000E1EE0"/>
    <w:rsid w:val="000F7101"/>
    <w:rsid w:val="0012752E"/>
    <w:rsid w:val="00127558"/>
    <w:rsid w:val="00133415"/>
    <w:rsid w:val="0013559A"/>
    <w:rsid w:val="00146C13"/>
    <w:rsid w:val="001521AF"/>
    <w:rsid w:val="00153820"/>
    <w:rsid w:val="00157F15"/>
    <w:rsid w:val="00163918"/>
    <w:rsid w:val="00173A79"/>
    <w:rsid w:val="00176FE8"/>
    <w:rsid w:val="00182184"/>
    <w:rsid w:val="001D4837"/>
    <w:rsid w:val="00216397"/>
    <w:rsid w:val="00221CD9"/>
    <w:rsid w:val="0023605D"/>
    <w:rsid w:val="002456AC"/>
    <w:rsid w:val="00267DCC"/>
    <w:rsid w:val="002750EF"/>
    <w:rsid w:val="00286662"/>
    <w:rsid w:val="00286985"/>
    <w:rsid w:val="00290AEF"/>
    <w:rsid w:val="002A733B"/>
    <w:rsid w:val="002C0FC6"/>
    <w:rsid w:val="002D1A46"/>
    <w:rsid w:val="002E64CA"/>
    <w:rsid w:val="00303BC4"/>
    <w:rsid w:val="00322988"/>
    <w:rsid w:val="0032712C"/>
    <w:rsid w:val="00327371"/>
    <w:rsid w:val="003852F7"/>
    <w:rsid w:val="003A172B"/>
    <w:rsid w:val="003B035E"/>
    <w:rsid w:val="003C72C4"/>
    <w:rsid w:val="003D172F"/>
    <w:rsid w:val="003E7C4F"/>
    <w:rsid w:val="003F7F7D"/>
    <w:rsid w:val="00452FF5"/>
    <w:rsid w:val="0045526E"/>
    <w:rsid w:val="00465634"/>
    <w:rsid w:val="0046788E"/>
    <w:rsid w:val="00496C76"/>
    <w:rsid w:val="004C4D8D"/>
    <w:rsid w:val="004D29C4"/>
    <w:rsid w:val="0051343E"/>
    <w:rsid w:val="00557619"/>
    <w:rsid w:val="0056685B"/>
    <w:rsid w:val="005767B8"/>
    <w:rsid w:val="005820E8"/>
    <w:rsid w:val="005C2972"/>
    <w:rsid w:val="005C768B"/>
    <w:rsid w:val="005F40E0"/>
    <w:rsid w:val="00603949"/>
    <w:rsid w:val="0060556E"/>
    <w:rsid w:val="00627812"/>
    <w:rsid w:val="00634D90"/>
    <w:rsid w:val="00637400"/>
    <w:rsid w:val="00652B79"/>
    <w:rsid w:val="006533D4"/>
    <w:rsid w:val="0065791B"/>
    <w:rsid w:val="006A49EA"/>
    <w:rsid w:val="006C592B"/>
    <w:rsid w:val="006E5E16"/>
    <w:rsid w:val="007346EE"/>
    <w:rsid w:val="007627BD"/>
    <w:rsid w:val="00762B19"/>
    <w:rsid w:val="00766E26"/>
    <w:rsid w:val="0077472C"/>
    <w:rsid w:val="0077703C"/>
    <w:rsid w:val="00797E14"/>
    <w:rsid w:val="007A09E5"/>
    <w:rsid w:val="007A45FD"/>
    <w:rsid w:val="007C3206"/>
    <w:rsid w:val="007D1646"/>
    <w:rsid w:val="007F2DF3"/>
    <w:rsid w:val="007F6EAC"/>
    <w:rsid w:val="00823656"/>
    <w:rsid w:val="00835722"/>
    <w:rsid w:val="00847371"/>
    <w:rsid w:val="008634AE"/>
    <w:rsid w:val="0087169F"/>
    <w:rsid w:val="00872094"/>
    <w:rsid w:val="0087428B"/>
    <w:rsid w:val="00896C46"/>
    <w:rsid w:val="00897B43"/>
    <w:rsid w:val="00897B82"/>
    <w:rsid w:val="008A77CC"/>
    <w:rsid w:val="008A7A66"/>
    <w:rsid w:val="00904825"/>
    <w:rsid w:val="00914A4F"/>
    <w:rsid w:val="00953F73"/>
    <w:rsid w:val="00977D7D"/>
    <w:rsid w:val="009805ED"/>
    <w:rsid w:val="00985149"/>
    <w:rsid w:val="009A1EC2"/>
    <w:rsid w:val="009B150B"/>
    <w:rsid w:val="009B248B"/>
    <w:rsid w:val="009B41DE"/>
    <w:rsid w:val="009B6223"/>
    <w:rsid w:val="009C0E8A"/>
    <w:rsid w:val="009D0CF8"/>
    <w:rsid w:val="009D2AC5"/>
    <w:rsid w:val="00A06F10"/>
    <w:rsid w:val="00A11AE9"/>
    <w:rsid w:val="00A1768F"/>
    <w:rsid w:val="00A31920"/>
    <w:rsid w:val="00A37856"/>
    <w:rsid w:val="00A706D6"/>
    <w:rsid w:val="00A97B9D"/>
    <w:rsid w:val="00AA46D8"/>
    <w:rsid w:val="00AD42CA"/>
    <w:rsid w:val="00AE51CB"/>
    <w:rsid w:val="00AE56AA"/>
    <w:rsid w:val="00B0090C"/>
    <w:rsid w:val="00B36A3A"/>
    <w:rsid w:val="00B56675"/>
    <w:rsid w:val="00B62EBD"/>
    <w:rsid w:val="00B85371"/>
    <w:rsid w:val="00BA49B1"/>
    <w:rsid w:val="00BC2C91"/>
    <w:rsid w:val="00C462D6"/>
    <w:rsid w:val="00C47F52"/>
    <w:rsid w:val="00C60F67"/>
    <w:rsid w:val="00C70E8B"/>
    <w:rsid w:val="00C72F44"/>
    <w:rsid w:val="00C91462"/>
    <w:rsid w:val="00C940A0"/>
    <w:rsid w:val="00CC5FEA"/>
    <w:rsid w:val="00CD4AB3"/>
    <w:rsid w:val="00CE5AE1"/>
    <w:rsid w:val="00D22BBF"/>
    <w:rsid w:val="00D258CD"/>
    <w:rsid w:val="00D43E0A"/>
    <w:rsid w:val="00D476E3"/>
    <w:rsid w:val="00D54DAC"/>
    <w:rsid w:val="00D748EC"/>
    <w:rsid w:val="00D86759"/>
    <w:rsid w:val="00D95DE5"/>
    <w:rsid w:val="00DB37CB"/>
    <w:rsid w:val="00DE79B5"/>
    <w:rsid w:val="00DF12ED"/>
    <w:rsid w:val="00DF69B8"/>
    <w:rsid w:val="00E07AA6"/>
    <w:rsid w:val="00E21F32"/>
    <w:rsid w:val="00E33C45"/>
    <w:rsid w:val="00E33D53"/>
    <w:rsid w:val="00E345BC"/>
    <w:rsid w:val="00E37F95"/>
    <w:rsid w:val="00E40FE0"/>
    <w:rsid w:val="00E53495"/>
    <w:rsid w:val="00E607D9"/>
    <w:rsid w:val="00E62BE3"/>
    <w:rsid w:val="00E64592"/>
    <w:rsid w:val="00E6466B"/>
    <w:rsid w:val="00E674CE"/>
    <w:rsid w:val="00E7296C"/>
    <w:rsid w:val="00E749BA"/>
    <w:rsid w:val="00E94477"/>
    <w:rsid w:val="00E94C50"/>
    <w:rsid w:val="00EB446D"/>
    <w:rsid w:val="00EE2735"/>
    <w:rsid w:val="00EF1BF7"/>
    <w:rsid w:val="00F30EDF"/>
    <w:rsid w:val="00F32BC4"/>
    <w:rsid w:val="00F45F17"/>
    <w:rsid w:val="00F7172B"/>
    <w:rsid w:val="00F717C1"/>
    <w:rsid w:val="00F7567C"/>
    <w:rsid w:val="00F90787"/>
    <w:rsid w:val="00F918B3"/>
    <w:rsid w:val="00F91C91"/>
    <w:rsid w:val="00F92FB4"/>
    <w:rsid w:val="00FE1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37FD4"/>
    <w:pPr>
      <w:keepNext/>
      <w:numPr>
        <w:numId w:val="1"/>
      </w:numPr>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037FD4"/>
    <w:pPr>
      <w:keepNext/>
      <w:numPr>
        <w:ilvl w:val="1"/>
        <w:numId w:val="1"/>
      </w:numPr>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037FD4"/>
    <w:pPr>
      <w:keepNext/>
      <w:numPr>
        <w:ilvl w:val="2"/>
        <w:numId w:val="1"/>
      </w:numPr>
      <w:spacing w:before="240" w:after="60" w:line="276"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037FD4"/>
    <w:pPr>
      <w:keepNext/>
      <w:numPr>
        <w:ilvl w:val="3"/>
        <w:numId w:val="1"/>
      </w:numPr>
      <w:spacing w:before="240" w:after="60" w:line="276" w:lineRule="auto"/>
      <w:outlineLvl w:val="3"/>
    </w:pPr>
    <w:rPr>
      <w:rFonts w:ascii="Calibri" w:eastAsia="Times New Roman" w:hAnsi="Calibri" w:cs="Times New Roman"/>
      <w:b/>
      <w:bCs/>
      <w:sz w:val="28"/>
      <w:szCs w:val="28"/>
    </w:rPr>
  </w:style>
  <w:style w:type="paragraph" w:styleId="5">
    <w:name w:val="heading 5"/>
    <w:basedOn w:val="a"/>
    <w:next w:val="a"/>
    <w:link w:val="50"/>
    <w:qFormat/>
    <w:rsid w:val="00037FD4"/>
    <w:pPr>
      <w:numPr>
        <w:ilvl w:val="4"/>
        <w:numId w:val="1"/>
      </w:numPr>
      <w:spacing w:before="240" w:after="60" w:line="276" w:lineRule="auto"/>
      <w:outlineLvl w:val="4"/>
    </w:pPr>
    <w:rPr>
      <w:rFonts w:ascii="Calibri" w:eastAsia="Times New Roman" w:hAnsi="Calibri" w:cs="Times New Roman"/>
      <w:b/>
      <w:bCs/>
      <w:i/>
      <w:iCs/>
      <w:sz w:val="26"/>
      <w:szCs w:val="26"/>
    </w:rPr>
  </w:style>
  <w:style w:type="paragraph" w:styleId="6">
    <w:name w:val="heading 6"/>
    <w:basedOn w:val="a"/>
    <w:next w:val="a"/>
    <w:link w:val="60"/>
    <w:qFormat/>
    <w:rsid w:val="00037FD4"/>
    <w:pPr>
      <w:numPr>
        <w:ilvl w:val="5"/>
        <w:numId w:val="1"/>
      </w:numPr>
      <w:spacing w:before="240" w:after="60" w:line="276" w:lineRule="auto"/>
      <w:outlineLvl w:val="5"/>
    </w:pPr>
    <w:rPr>
      <w:rFonts w:ascii="Calibri" w:eastAsia="Times New Roman" w:hAnsi="Calibri" w:cs="Times New Roman"/>
      <w:b/>
      <w:bCs/>
    </w:rPr>
  </w:style>
  <w:style w:type="paragraph" w:styleId="7">
    <w:name w:val="heading 7"/>
    <w:basedOn w:val="a"/>
    <w:next w:val="a"/>
    <w:link w:val="70"/>
    <w:qFormat/>
    <w:rsid w:val="00037FD4"/>
    <w:pPr>
      <w:numPr>
        <w:ilvl w:val="6"/>
        <w:numId w:val="1"/>
      </w:numPr>
      <w:spacing w:before="240" w:after="60" w:line="276" w:lineRule="auto"/>
      <w:outlineLvl w:val="6"/>
    </w:pPr>
    <w:rPr>
      <w:rFonts w:ascii="Calibri" w:eastAsia="Times New Roman" w:hAnsi="Calibri" w:cs="Times New Roman"/>
      <w:sz w:val="24"/>
      <w:szCs w:val="24"/>
    </w:rPr>
  </w:style>
  <w:style w:type="paragraph" w:styleId="8">
    <w:name w:val="heading 8"/>
    <w:basedOn w:val="a"/>
    <w:next w:val="a"/>
    <w:link w:val="80"/>
    <w:qFormat/>
    <w:rsid w:val="00037FD4"/>
    <w:pPr>
      <w:numPr>
        <w:ilvl w:val="7"/>
        <w:numId w:val="1"/>
      </w:numPr>
      <w:spacing w:before="240" w:after="60" w:line="276" w:lineRule="auto"/>
      <w:outlineLvl w:val="7"/>
    </w:pPr>
    <w:rPr>
      <w:rFonts w:ascii="Calibri" w:eastAsia="Times New Roman" w:hAnsi="Calibri" w:cs="Times New Roman"/>
      <w:i/>
      <w:iCs/>
      <w:sz w:val="24"/>
      <w:szCs w:val="24"/>
    </w:rPr>
  </w:style>
  <w:style w:type="paragraph" w:styleId="9">
    <w:name w:val="heading 9"/>
    <w:basedOn w:val="a"/>
    <w:next w:val="a"/>
    <w:link w:val="90"/>
    <w:qFormat/>
    <w:rsid w:val="00037FD4"/>
    <w:pPr>
      <w:numPr>
        <w:ilvl w:val="8"/>
        <w:numId w:val="1"/>
      </w:numPr>
      <w:spacing w:before="240" w:after="60" w:line="276"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E21F3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basedOn w:val="a0"/>
    <w:link w:val="a4"/>
    <w:uiPriority w:val="34"/>
    <w:locked/>
    <w:rsid w:val="00E21F32"/>
    <w:rPr>
      <w:rFonts w:ascii="Times New Roman" w:eastAsia="Times New Roman" w:hAnsi="Times New Roman" w:cs="Times New Roman"/>
      <w:sz w:val="24"/>
      <w:szCs w:val="24"/>
      <w:lang w:eastAsia="ru-RU"/>
    </w:rPr>
  </w:style>
  <w:style w:type="character" w:customStyle="1" w:styleId="s0">
    <w:name w:val="s0"/>
    <w:basedOn w:val="a0"/>
    <w:rsid w:val="00E21F32"/>
    <w:rPr>
      <w:rFonts w:ascii="Times New Roman" w:hAnsi="Times New Roman" w:cs="Times New Roman"/>
      <w:color w:val="000000"/>
      <w:sz w:val="20"/>
      <w:szCs w:val="20"/>
      <w:u w:val="none"/>
      <w:effect w:val="none"/>
    </w:rPr>
  </w:style>
  <w:style w:type="character" w:customStyle="1" w:styleId="10">
    <w:name w:val="Заголовок 1 Знак"/>
    <w:basedOn w:val="a0"/>
    <w:link w:val="1"/>
    <w:uiPriority w:val="9"/>
    <w:rsid w:val="00037FD4"/>
    <w:rPr>
      <w:rFonts w:ascii="Cambria" w:eastAsia="Times New Roman" w:hAnsi="Cambria" w:cs="Times New Roman"/>
      <w:b/>
      <w:bCs/>
      <w:kern w:val="32"/>
      <w:sz w:val="32"/>
      <w:szCs w:val="32"/>
    </w:rPr>
  </w:style>
  <w:style w:type="character" w:customStyle="1" w:styleId="20">
    <w:name w:val="Заголовок 2 Знак"/>
    <w:basedOn w:val="a0"/>
    <w:link w:val="2"/>
    <w:rsid w:val="00037FD4"/>
    <w:rPr>
      <w:rFonts w:ascii="Cambria" w:eastAsia="Times New Roman" w:hAnsi="Cambria" w:cs="Times New Roman"/>
      <w:b/>
      <w:bCs/>
      <w:i/>
      <w:iCs/>
      <w:sz w:val="28"/>
      <w:szCs w:val="28"/>
    </w:rPr>
  </w:style>
  <w:style w:type="character" w:customStyle="1" w:styleId="30">
    <w:name w:val="Заголовок 3 Знак"/>
    <w:basedOn w:val="a0"/>
    <w:link w:val="3"/>
    <w:rsid w:val="00037FD4"/>
    <w:rPr>
      <w:rFonts w:ascii="Cambria" w:eastAsia="Times New Roman" w:hAnsi="Cambria" w:cs="Times New Roman"/>
      <w:b/>
      <w:bCs/>
      <w:sz w:val="26"/>
      <w:szCs w:val="26"/>
    </w:rPr>
  </w:style>
  <w:style w:type="character" w:customStyle="1" w:styleId="40">
    <w:name w:val="Заголовок 4 Знак"/>
    <w:basedOn w:val="a0"/>
    <w:link w:val="4"/>
    <w:rsid w:val="00037FD4"/>
    <w:rPr>
      <w:rFonts w:ascii="Calibri" w:eastAsia="Times New Roman" w:hAnsi="Calibri" w:cs="Times New Roman"/>
      <w:b/>
      <w:bCs/>
      <w:sz w:val="28"/>
      <w:szCs w:val="28"/>
    </w:rPr>
  </w:style>
  <w:style w:type="character" w:customStyle="1" w:styleId="50">
    <w:name w:val="Заголовок 5 Знак"/>
    <w:basedOn w:val="a0"/>
    <w:link w:val="5"/>
    <w:rsid w:val="00037FD4"/>
    <w:rPr>
      <w:rFonts w:ascii="Calibri" w:eastAsia="Times New Roman" w:hAnsi="Calibri" w:cs="Times New Roman"/>
      <w:b/>
      <w:bCs/>
      <w:i/>
      <w:iCs/>
      <w:sz w:val="26"/>
      <w:szCs w:val="26"/>
    </w:rPr>
  </w:style>
  <w:style w:type="character" w:customStyle="1" w:styleId="60">
    <w:name w:val="Заголовок 6 Знак"/>
    <w:basedOn w:val="a0"/>
    <w:link w:val="6"/>
    <w:rsid w:val="00037FD4"/>
    <w:rPr>
      <w:rFonts w:ascii="Calibri" w:eastAsia="Times New Roman" w:hAnsi="Calibri" w:cs="Times New Roman"/>
      <w:b/>
      <w:bCs/>
    </w:rPr>
  </w:style>
  <w:style w:type="character" w:customStyle="1" w:styleId="70">
    <w:name w:val="Заголовок 7 Знак"/>
    <w:basedOn w:val="a0"/>
    <w:link w:val="7"/>
    <w:rsid w:val="00037FD4"/>
    <w:rPr>
      <w:rFonts w:ascii="Calibri" w:eastAsia="Times New Roman" w:hAnsi="Calibri" w:cs="Times New Roman"/>
      <w:sz w:val="24"/>
      <w:szCs w:val="24"/>
    </w:rPr>
  </w:style>
  <w:style w:type="character" w:customStyle="1" w:styleId="80">
    <w:name w:val="Заголовок 8 Знак"/>
    <w:basedOn w:val="a0"/>
    <w:link w:val="8"/>
    <w:rsid w:val="00037FD4"/>
    <w:rPr>
      <w:rFonts w:ascii="Calibri" w:eastAsia="Times New Roman" w:hAnsi="Calibri" w:cs="Times New Roman"/>
      <w:i/>
      <w:iCs/>
      <w:sz w:val="24"/>
      <w:szCs w:val="24"/>
    </w:rPr>
  </w:style>
  <w:style w:type="character" w:customStyle="1" w:styleId="90">
    <w:name w:val="Заголовок 9 Знак"/>
    <w:basedOn w:val="a0"/>
    <w:link w:val="9"/>
    <w:rsid w:val="00037FD4"/>
    <w:rPr>
      <w:rFonts w:ascii="Cambria" w:eastAsia="Times New Roman" w:hAnsi="Cambria" w:cs="Times New Roman"/>
    </w:rPr>
  </w:style>
  <w:style w:type="paragraph" w:styleId="a6">
    <w:name w:val="Normal (Web)"/>
    <w:basedOn w:val="a"/>
    <w:uiPriority w:val="99"/>
    <w:unhideWhenUsed/>
    <w:rsid w:val="00037FD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1">
    <w:name w:val="s1"/>
    <w:rsid w:val="00037FD4"/>
    <w:rPr>
      <w:rFonts w:ascii="Times New Roman" w:hAnsi="Times New Roman" w:cs="Times New Roman"/>
      <w:b/>
      <w:bCs/>
      <w:color w:val="000000"/>
    </w:rPr>
  </w:style>
  <w:style w:type="character" w:customStyle="1" w:styleId="FontStyle92">
    <w:name w:val="Font Style92"/>
    <w:uiPriority w:val="99"/>
    <w:rsid w:val="00CC5FEA"/>
    <w:rPr>
      <w:rFonts w:ascii="Times New Roman" w:hAnsi="Times New Roman" w:cs="Times New Roman"/>
      <w:color w:val="000000"/>
      <w:sz w:val="24"/>
      <w:szCs w:val="24"/>
    </w:rPr>
  </w:style>
  <w:style w:type="paragraph" w:styleId="a7">
    <w:name w:val="No Spacing"/>
    <w:link w:val="a8"/>
    <w:uiPriority w:val="1"/>
    <w:qFormat/>
    <w:rsid w:val="00CC5FEA"/>
    <w:pPr>
      <w:spacing w:after="0" w:line="240" w:lineRule="auto"/>
    </w:pPr>
    <w:rPr>
      <w:rFonts w:ascii="Calibri" w:eastAsia="Times New Roman" w:hAnsi="Calibri" w:cs="Times New Roman"/>
      <w:sz w:val="20"/>
      <w:szCs w:val="20"/>
      <w:lang w:eastAsia="ru-RU"/>
    </w:rPr>
  </w:style>
  <w:style w:type="character" w:customStyle="1" w:styleId="a8">
    <w:name w:val="Без интервала Знак"/>
    <w:link w:val="a7"/>
    <w:rsid w:val="00CC5FEA"/>
    <w:rPr>
      <w:rFonts w:ascii="Calibri" w:eastAsia="Times New Roman" w:hAnsi="Calibri" w:cs="Times New Roman"/>
      <w:sz w:val="20"/>
      <w:szCs w:val="20"/>
      <w:lang w:eastAsia="ru-RU"/>
    </w:rPr>
  </w:style>
  <w:style w:type="paragraph" w:customStyle="1" w:styleId="Style6">
    <w:name w:val="Style6"/>
    <w:basedOn w:val="a"/>
    <w:uiPriority w:val="99"/>
    <w:rsid w:val="00CC5FEA"/>
    <w:pPr>
      <w:widowControl w:val="0"/>
      <w:autoSpaceDE w:val="0"/>
      <w:autoSpaceDN w:val="0"/>
      <w:adjustRightInd w:val="0"/>
      <w:spacing w:after="0" w:line="322" w:lineRule="exact"/>
      <w:ind w:firstLine="569"/>
      <w:jc w:val="both"/>
    </w:pPr>
    <w:rPr>
      <w:rFonts w:ascii="Times New Roman" w:eastAsia="Times New Roman" w:hAnsi="Times New Roman" w:cs="Times New Roman"/>
      <w:sz w:val="24"/>
      <w:szCs w:val="24"/>
      <w:lang w:eastAsia="ru-RU"/>
    </w:rPr>
  </w:style>
  <w:style w:type="character" w:customStyle="1" w:styleId="FontStyle42">
    <w:name w:val="Font Style42"/>
    <w:rsid w:val="00CC5FEA"/>
    <w:rPr>
      <w:rFonts w:ascii="Times New Roman" w:hAnsi="Times New Roman" w:cs="Times New Roman"/>
      <w:color w:val="000000"/>
      <w:sz w:val="26"/>
      <w:szCs w:val="26"/>
    </w:rPr>
  </w:style>
  <w:style w:type="paragraph" w:customStyle="1" w:styleId="Default">
    <w:name w:val="Default"/>
    <w:rsid w:val="00CC5FEA"/>
    <w:pPr>
      <w:autoSpaceDE w:val="0"/>
      <w:autoSpaceDN w:val="0"/>
      <w:adjustRightInd w:val="0"/>
      <w:spacing w:after="0" w:line="240" w:lineRule="auto"/>
    </w:pPr>
    <w:rPr>
      <w:rFonts w:ascii="Arial" w:eastAsia="Calibri" w:hAnsi="Arial" w:cs="Arial"/>
      <w:color w:val="000000"/>
      <w:sz w:val="24"/>
      <w:szCs w:val="24"/>
    </w:rPr>
  </w:style>
  <w:style w:type="paragraph" w:styleId="a9">
    <w:name w:val="Balloon Text"/>
    <w:basedOn w:val="a"/>
    <w:link w:val="aa"/>
    <w:uiPriority w:val="99"/>
    <w:semiHidden/>
    <w:unhideWhenUsed/>
    <w:rsid w:val="000C6BA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6B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37FD4"/>
    <w:pPr>
      <w:keepNext/>
      <w:numPr>
        <w:numId w:val="1"/>
      </w:numPr>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037FD4"/>
    <w:pPr>
      <w:keepNext/>
      <w:numPr>
        <w:ilvl w:val="1"/>
        <w:numId w:val="1"/>
      </w:numPr>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037FD4"/>
    <w:pPr>
      <w:keepNext/>
      <w:numPr>
        <w:ilvl w:val="2"/>
        <w:numId w:val="1"/>
      </w:numPr>
      <w:spacing w:before="240" w:after="60" w:line="276"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037FD4"/>
    <w:pPr>
      <w:keepNext/>
      <w:numPr>
        <w:ilvl w:val="3"/>
        <w:numId w:val="1"/>
      </w:numPr>
      <w:spacing w:before="240" w:after="60" w:line="276" w:lineRule="auto"/>
      <w:outlineLvl w:val="3"/>
    </w:pPr>
    <w:rPr>
      <w:rFonts w:ascii="Calibri" w:eastAsia="Times New Roman" w:hAnsi="Calibri" w:cs="Times New Roman"/>
      <w:b/>
      <w:bCs/>
      <w:sz w:val="28"/>
      <w:szCs w:val="28"/>
    </w:rPr>
  </w:style>
  <w:style w:type="paragraph" w:styleId="5">
    <w:name w:val="heading 5"/>
    <w:basedOn w:val="a"/>
    <w:next w:val="a"/>
    <w:link w:val="50"/>
    <w:qFormat/>
    <w:rsid w:val="00037FD4"/>
    <w:pPr>
      <w:numPr>
        <w:ilvl w:val="4"/>
        <w:numId w:val="1"/>
      </w:numPr>
      <w:spacing w:before="240" w:after="60" w:line="276" w:lineRule="auto"/>
      <w:outlineLvl w:val="4"/>
    </w:pPr>
    <w:rPr>
      <w:rFonts w:ascii="Calibri" w:eastAsia="Times New Roman" w:hAnsi="Calibri" w:cs="Times New Roman"/>
      <w:b/>
      <w:bCs/>
      <w:i/>
      <w:iCs/>
      <w:sz w:val="26"/>
      <w:szCs w:val="26"/>
    </w:rPr>
  </w:style>
  <w:style w:type="paragraph" w:styleId="6">
    <w:name w:val="heading 6"/>
    <w:basedOn w:val="a"/>
    <w:next w:val="a"/>
    <w:link w:val="60"/>
    <w:qFormat/>
    <w:rsid w:val="00037FD4"/>
    <w:pPr>
      <w:numPr>
        <w:ilvl w:val="5"/>
        <w:numId w:val="1"/>
      </w:numPr>
      <w:spacing w:before="240" w:after="60" w:line="276" w:lineRule="auto"/>
      <w:outlineLvl w:val="5"/>
    </w:pPr>
    <w:rPr>
      <w:rFonts w:ascii="Calibri" w:eastAsia="Times New Roman" w:hAnsi="Calibri" w:cs="Times New Roman"/>
      <w:b/>
      <w:bCs/>
    </w:rPr>
  </w:style>
  <w:style w:type="paragraph" w:styleId="7">
    <w:name w:val="heading 7"/>
    <w:basedOn w:val="a"/>
    <w:next w:val="a"/>
    <w:link w:val="70"/>
    <w:qFormat/>
    <w:rsid w:val="00037FD4"/>
    <w:pPr>
      <w:numPr>
        <w:ilvl w:val="6"/>
        <w:numId w:val="1"/>
      </w:numPr>
      <w:spacing w:before="240" w:after="60" w:line="276" w:lineRule="auto"/>
      <w:outlineLvl w:val="6"/>
    </w:pPr>
    <w:rPr>
      <w:rFonts w:ascii="Calibri" w:eastAsia="Times New Roman" w:hAnsi="Calibri" w:cs="Times New Roman"/>
      <w:sz w:val="24"/>
      <w:szCs w:val="24"/>
    </w:rPr>
  </w:style>
  <w:style w:type="paragraph" w:styleId="8">
    <w:name w:val="heading 8"/>
    <w:basedOn w:val="a"/>
    <w:next w:val="a"/>
    <w:link w:val="80"/>
    <w:qFormat/>
    <w:rsid w:val="00037FD4"/>
    <w:pPr>
      <w:numPr>
        <w:ilvl w:val="7"/>
        <w:numId w:val="1"/>
      </w:numPr>
      <w:spacing w:before="240" w:after="60" w:line="276" w:lineRule="auto"/>
      <w:outlineLvl w:val="7"/>
    </w:pPr>
    <w:rPr>
      <w:rFonts w:ascii="Calibri" w:eastAsia="Times New Roman" w:hAnsi="Calibri" w:cs="Times New Roman"/>
      <w:i/>
      <w:iCs/>
      <w:sz w:val="24"/>
      <w:szCs w:val="24"/>
    </w:rPr>
  </w:style>
  <w:style w:type="paragraph" w:styleId="9">
    <w:name w:val="heading 9"/>
    <w:basedOn w:val="a"/>
    <w:next w:val="a"/>
    <w:link w:val="90"/>
    <w:qFormat/>
    <w:rsid w:val="00037FD4"/>
    <w:pPr>
      <w:numPr>
        <w:ilvl w:val="8"/>
        <w:numId w:val="1"/>
      </w:numPr>
      <w:spacing w:before="240" w:after="60" w:line="276"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E21F3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basedOn w:val="a0"/>
    <w:link w:val="a4"/>
    <w:uiPriority w:val="34"/>
    <w:locked/>
    <w:rsid w:val="00E21F32"/>
    <w:rPr>
      <w:rFonts w:ascii="Times New Roman" w:eastAsia="Times New Roman" w:hAnsi="Times New Roman" w:cs="Times New Roman"/>
      <w:sz w:val="24"/>
      <w:szCs w:val="24"/>
      <w:lang w:eastAsia="ru-RU"/>
    </w:rPr>
  </w:style>
  <w:style w:type="character" w:customStyle="1" w:styleId="s0">
    <w:name w:val="s0"/>
    <w:basedOn w:val="a0"/>
    <w:rsid w:val="00E21F32"/>
    <w:rPr>
      <w:rFonts w:ascii="Times New Roman" w:hAnsi="Times New Roman" w:cs="Times New Roman"/>
      <w:color w:val="000000"/>
      <w:sz w:val="20"/>
      <w:szCs w:val="20"/>
      <w:u w:val="none"/>
      <w:effect w:val="none"/>
    </w:rPr>
  </w:style>
  <w:style w:type="character" w:customStyle="1" w:styleId="10">
    <w:name w:val="Заголовок 1 Знак"/>
    <w:basedOn w:val="a0"/>
    <w:link w:val="1"/>
    <w:uiPriority w:val="9"/>
    <w:rsid w:val="00037FD4"/>
    <w:rPr>
      <w:rFonts w:ascii="Cambria" w:eastAsia="Times New Roman" w:hAnsi="Cambria" w:cs="Times New Roman"/>
      <w:b/>
      <w:bCs/>
      <w:kern w:val="32"/>
      <w:sz w:val="32"/>
      <w:szCs w:val="32"/>
    </w:rPr>
  </w:style>
  <w:style w:type="character" w:customStyle="1" w:styleId="20">
    <w:name w:val="Заголовок 2 Знак"/>
    <w:basedOn w:val="a0"/>
    <w:link w:val="2"/>
    <w:rsid w:val="00037FD4"/>
    <w:rPr>
      <w:rFonts w:ascii="Cambria" w:eastAsia="Times New Roman" w:hAnsi="Cambria" w:cs="Times New Roman"/>
      <w:b/>
      <w:bCs/>
      <w:i/>
      <w:iCs/>
      <w:sz w:val="28"/>
      <w:szCs w:val="28"/>
    </w:rPr>
  </w:style>
  <w:style w:type="character" w:customStyle="1" w:styleId="30">
    <w:name w:val="Заголовок 3 Знак"/>
    <w:basedOn w:val="a0"/>
    <w:link w:val="3"/>
    <w:rsid w:val="00037FD4"/>
    <w:rPr>
      <w:rFonts w:ascii="Cambria" w:eastAsia="Times New Roman" w:hAnsi="Cambria" w:cs="Times New Roman"/>
      <w:b/>
      <w:bCs/>
      <w:sz w:val="26"/>
      <w:szCs w:val="26"/>
    </w:rPr>
  </w:style>
  <w:style w:type="character" w:customStyle="1" w:styleId="40">
    <w:name w:val="Заголовок 4 Знак"/>
    <w:basedOn w:val="a0"/>
    <w:link w:val="4"/>
    <w:rsid w:val="00037FD4"/>
    <w:rPr>
      <w:rFonts w:ascii="Calibri" w:eastAsia="Times New Roman" w:hAnsi="Calibri" w:cs="Times New Roman"/>
      <w:b/>
      <w:bCs/>
      <w:sz w:val="28"/>
      <w:szCs w:val="28"/>
    </w:rPr>
  </w:style>
  <w:style w:type="character" w:customStyle="1" w:styleId="50">
    <w:name w:val="Заголовок 5 Знак"/>
    <w:basedOn w:val="a0"/>
    <w:link w:val="5"/>
    <w:rsid w:val="00037FD4"/>
    <w:rPr>
      <w:rFonts w:ascii="Calibri" w:eastAsia="Times New Roman" w:hAnsi="Calibri" w:cs="Times New Roman"/>
      <w:b/>
      <w:bCs/>
      <w:i/>
      <w:iCs/>
      <w:sz w:val="26"/>
      <w:szCs w:val="26"/>
    </w:rPr>
  </w:style>
  <w:style w:type="character" w:customStyle="1" w:styleId="60">
    <w:name w:val="Заголовок 6 Знак"/>
    <w:basedOn w:val="a0"/>
    <w:link w:val="6"/>
    <w:rsid w:val="00037FD4"/>
    <w:rPr>
      <w:rFonts w:ascii="Calibri" w:eastAsia="Times New Roman" w:hAnsi="Calibri" w:cs="Times New Roman"/>
      <w:b/>
      <w:bCs/>
    </w:rPr>
  </w:style>
  <w:style w:type="character" w:customStyle="1" w:styleId="70">
    <w:name w:val="Заголовок 7 Знак"/>
    <w:basedOn w:val="a0"/>
    <w:link w:val="7"/>
    <w:rsid w:val="00037FD4"/>
    <w:rPr>
      <w:rFonts w:ascii="Calibri" w:eastAsia="Times New Roman" w:hAnsi="Calibri" w:cs="Times New Roman"/>
      <w:sz w:val="24"/>
      <w:szCs w:val="24"/>
    </w:rPr>
  </w:style>
  <w:style w:type="character" w:customStyle="1" w:styleId="80">
    <w:name w:val="Заголовок 8 Знак"/>
    <w:basedOn w:val="a0"/>
    <w:link w:val="8"/>
    <w:rsid w:val="00037FD4"/>
    <w:rPr>
      <w:rFonts w:ascii="Calibri" w:eastAsia="Times New Roman" w:hAnsi="Calibri" w:cs="Times New Roman"/>
      <w:i/>
      <w:iCs/>
      <w:sz w:val="24"/>
      <w:szCs w:val="24"/>
    </w:rPr>
  </w:style>
  <w:style w:type="character" w:customStyle="1" w:styleId="90">
    <w:name w:val="Заголовок 9 Знак"/>
    <w:basedOn w:val="a0"/>
    <w:link w:val="9"/>
    <w:rsid w:val="00037FD4"/>
    <w:rPr>
      <w:rFonts w:ascii="Cambria" w:eastAsia="Times New Roman" w:hAnsi="Cambria" w:cs="Times New Roman"/>
    </w:rPr>
  </w:style>
  <w:style w:type="paragraph" w:styleId="a6">
    <w:name w:val="Normal (Web)"/>
    <w:basedOn w:val="a"/>
    <w:uiPriority w:val="99"/>
    <w:unhideWhenUsed/>
    <w:rsid w:val="00037FD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1">
    <w:name w:val="s1"/>
    <w:rsid w:val="00037FD4"/>
    <w:rPr>
      <w:rFonts w:ascii="Times New Roman" w:hAnsi="Times New Roman" w:cs="Times New Roman"/>
      <w:b/>
      <w:bCs/>
      <w:color w:val="000000"/>
    </w:rPr>
  </w:style>
  <w:style w:type="character" w:customStyle="1" w:styleId="FontStyle92">
    <w:name w:val="Font Style92"/>
    <w:uiPriority w:val="99"/>
    <w:rsid w:val="00CC5FEA"/>
    <w:rPr>
      <w:rFonts w:ascii="Times New Roman" w:hAnsi="Times New Roman" w:cs="Times New Roman"/>
      <w:color w:val="000000"/>
      <w:sz w:val="24"/>
      <w:szCs w:val="24"/>
    </w:rPr>
  </w:style>
  <w:style w:type="paragraph" w:styleId="a7">
    <w:name w:val="No Spacing"/>
    <w:link w:val="a8"/>
    <w:uiPriority w:val="1"/>
    <w:qFormat/>
    <w:rsid w:val="00CC5FEA"/>
    <w:pPr>
      <w:spacing w:after="0" w:line="240" w:lineRule="auto"/>
    </w:pPr>
    <w:rPr>
      <w:rFonts w:ascii="Calibri" w:eastAsia="Times New Roman" w:hAnsi="Calibri" w:cs="Times New Roman"/>
      <w:sz w:val="20"/>
      <w:szCs w:val="20"/>
      <w:lang w:eastAsia="ru-RU"/>
    </w:rPr>
  </w:style>
  <w:style w:type="character" w:customStyle="1" w:styleId="a8">
    <w:name w:val="Без интервала Знак"/>
    <w:link w:val="a7"/>
    <w:rsid w:val="00CC5FEA"/>
    <w:rPr>
      <w:rFonts w:ascii="Calibri" w:eastAsia="Times New Roman" w:hAnsi="Calibri" w:cs="Times New Roman"/>
      <w:sz w:val="20"/>
      <w:szCs w:val="20"/>
      <w:lang w:eastAsia="ru-RU"/>
    </w:rPr>
  </w:style>
  <w:style w:type="paragraph" w:customStyle="1" w:styleId="Style6">
    <w:name w:val="Style6"/>
    <w:basedOn w:val="a"/>
    <w:uiPriority w:val="99"/>
    <w:rsid w:val="00CC5FEA"/>
    <w:pPr>
      <w:widowControl w:val="0"/>
      <w:autoSpaceDE w:val="0"/>
      <w:autoSpaceDN w:val="0"/>
      <w:adjustRightInd w:val="0"/>
      <w:spacing w:after="0" w:line="322" w:lineRule="exact"/>
      <w:ind w:firstLine="569"/>
      <w:jc w:val="both"/>
    </w:pPr>
    <w:rPr>
      <w:rFonts w:ascii="Times New Roman" w:eastAsia="Times New Roman" w:hAnsi="Times New Roman" w:cs="Times New Roman"/>
      <w:sz w:val="24"/>
      <w:szCs w:val="24"/>
      <w:lang w:eastAsia="ru-RU"/>
    </w:rPr>
  </w:style>
  <w:style w:type="character" w:customStyle="1" w:styleId="FontStyle42">
    <w:name w:val="Font Style42"/>
    <w:rsid w:val="00CC5FEA"/>
    <w:rPr>
      <w:rFonts w:ascii="Times New Roman" w:hAnsi="Times New Roman" w:cs="Times New Roman"/>
      <w:color w:val="000000"/>
      <w:sz w:val="26"/>
      <w:szCs w:val="26"/>
    </w:rPr>
  </w:style>
  <w:style w:type="paragraph" w:customStyle="1" w:styleId="Default">
    <w:name w:val="Default"/>
    <w:rsid w:val="00CC5FEA"/>
    <w:pPr>
      <w:autoSpaceDE w:val="0"/>
      <w:autoSpaceDN w:val="0"/>
      <w:adjustRightInd w:val="0"/>
      <w:spacing w:after="0" w:line="240" w:lineRule="auto"/>
    </w:pPr>
    <w:rPr>
      <w:rFonts w:ascii="Arial" w:eastAsia="Calibri" w:hAnsi="Arial" w:cs="Arial"/>
      <w:color w:val="000000"/>
      <w:sz w:val="24"/>
      <w:szCs w:val="24"/>
    </w:rPr>
  </w:style>
  <w:style w:type="paragraph" w:styleId="a9">
    <w:name w:val="Balloon Text"/>
    <w:basedOn w:val="a"/>
    <w:link w:val="aa"/>
    <w:uiPriority w:val="99"/>
    <w:semiHidden/>
    <w:unhideWhenUsed/>
    <w:rsid w:val="000C6BA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6B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1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11854</Words>
  <Characters>67571</Characters>
  <Application>Microsoft Office Word</Application>
  <DocSecurity>4</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Исабекова Гульбаршин</dc:creator>
  <cp:lastModifiedBy>Пользователь Windows</cp:lastModifiedBy>
  <cp:revision>2</cp:revision>
  <cp:lastPrinted>2018-03-12T04:57:00Z</cp:lastPrinted>
  <dcterms:created xsi:type="dcterms:W3CDTF">2020-04-02T04:43:00Z</dcterms:created>
  <dcterms:modified xsi:type="dcterms:W3CDTF">2020-04-02T04:43:00Z</dcterms:modified>
</cp:coreProperties>
</file>