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E8" w:rsidRDefault="00D309E8" w:rsidP="00D309E8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6EC" w:rsidRDefault="00A406EC" w:rsidP="00A406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</w:p>
    <w:p w:rsidR="00A406EC" w:rsidRDefault="00A406EC" w:rsidP="00A406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размещении 10 000 000 (десять миллионов) штук</w:t>
      </w:r>
    </w:p>
    <w:p w:rsidR="00A406EC" w:rsidRDefault="00A406EC" w:rsidP="00A406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простых акций АО «</w:t>
      </w:r>
      <w:proofErr w:type="spellStart"/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Бухтарминская</w:t>
      </w:r>
      <w:proofErr w:type="spellEnd"/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ГЭС»  </w:t>
      </w:r>
    </w:p>
    <w:p w:rsidR="00A406EC" w:rsidRDefault="00A406EC" w:rsidP="00A406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Pr="00D353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количества объявленных акций</w:t>
      </w:r>
    </w:p>
    <w:p w:rsidR="00A406EC" w:rsidRPr="00283A45" w:rsidRDefault="00A406EC" w:rsidP="00A406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6EC" w:rsidRPr="00283A45" w:rsidRDefault="00A406EC" w:rsidP="00A406E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:rsidR="00C11402" w:rsidRDefault="00A406EC" w:rsidP="00A406E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доводит до сведения о том,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</w:t>
      </w:r>
      <w:r w:rsidRPr="00D3530E">
        <w:rPr>
          <w:rFonts w:ascii="Times New Roman" w:hAnsi="Times New Roman" w:cs="Times New Roman"/>
          <w:sz w:val="28"/>
          <w:szCs w:val="28"/>
        </w:rPr>
        <w:t>Советом</w:t>
      </w:r>
      <w:proofErr w:type="spellEnd"/>
      <w:r w:rsidRPr="00D3530E">
        <w:rPr>
          <w:rFonts w:ascii="Times New Roman" w:hAnsi="Times New Roman" w:cs="Times New Roman"/>
          <w:sz w:val="28"/>
          <w:szCs w:val="28"/>
        </w:rPr>
        <w:t xml:space="preserve"> директоров АО «</w:t>
      </w:r>
      <w:proofErr w:type="spellStart"/>
      <w:r w:rsidRPr="00D3530E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D3530E">
        <w:rPr>
          <w:rFonts w:ascii="Times New Roman" w:hAnsi="Times New Roman" w:cs="Times New Roman"/>
          <w:sz w:val="28"/>
          <w:szCs w:val="28"/>
        </w:rPr>
        <w:t xml:space="preserve"> ГЭС»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прошедшем 31января 2022 года, было принято решение: р</w:t>
      </w:r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10 000 000 (десять миллионов) штук простых акций АО «</w:t>
      </w:r>
      <w:proofErr w:type="spellStart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в пределах количества его объявленных акций по цене размещения 100 (сто) тенге за одну простую акцию путём реализации АО «</w:t>
      </w:r>
      <w:proofErr w:type="spellStart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Самрук-Энерго</w:t>
      </w:r>
      <w:proofErr w:type="spell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» права преимущественной покупки акций.</w:t>
      </w:r>
      <w:proofErr w:type="gram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Предложить АО «</w:t>
      </w:r>
      <w:proofErr w:type="spellStart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Самрук-Энерго</w:t>
      </w:r>
      <w:proofErr w:type="spell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» приобрести 10 000 000 (д</w:t>
      </w:r>
      <w:bookmarkStart w:id="0" w:name="_GoBack"/>
      <w:bookmarkEnd w:id="0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есять миллионов) штук простых акций АО «</w:t>
      </w:r>
      <w:proofErr w:type="spellStart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по цене размещения 100 (сто) тенге за одну простую акцию в порядке реализации права преимущественной покупки акций путем оплаты деньгами на сумму 1 000 000 000 (один миллиард) тенге.</w:t>
      </w:r>
    </w:p>
    <w:p w:rsidR="00A406EC" w:rsidRPr="00283A45" w:rsidRDefault="00A406EC" w:rsidP="00A406E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Директору АО «</w:t>
      </w:r>
      <w:proofErr w:type="spellStart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D3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(Рубцов С. Н.) в установленном законодательством Республики Казахстан порядке принять необходимые меры, вытекающие из настоящего решения.</w:t>
      </w:r>
    </w:p>
    <w:p w:rsidR="00A406EC" w:rsidRDefault="00A406EC" w:rsidP="00A406E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406EC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4A63"/>
    <w:rsid w:val="004077C1"/>
    <w:rsid w:val="0041143C"/>
    <w:rsid w:val="004114FE"/>
    <w:rsid w:val="00412436"/>
    <w:rsid w:val="004137F1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3034"/>
    <w:rsid w:val="006749DB"/>
    <w:rsid w:val="00676A0E"/>
    <w:rsid w:val="00676C33"/>
    <w:rsid w:val="0067797C"/>
    <w:rsid w:val="00677F95"/>
    <w:rsid w:val="006800BF"/>
    <w:rsid w:val="00682484"/>
    <w:rsid w:val="006846B8"/>
    <w:rsid w:val="00687865"/>
    <w:rsid w:val="00692890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A3B4D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364B3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197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06EC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247"/>
    <w:rsid w:val="00C005E0"/>
    <w:rsid w:val="00C0510C"/>
    <w:rsid w:val="00C05925"/>
    <w:rsid w:val="00C05B2A"/>
    <w:rsid w:val="00C10613"/>
    <w:rsid w:val="00C11402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30E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47D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2022-02-15T05:15:00Z</dcterms:created>
  <dcterms:modified xsi:type="dcterms:W3CDTF">2022-02-15T05:15:00Z</dcterms:modified>
</cp:coreProperties>
</file>