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Решения Совета директоров АО «Бухтарминская ГЭС»</w:t>
      </w:r>
    </w:p>
    <w:p>
      <w:pPr>
        <w:pStyle w:val="No Spacing"/>
        <w:jc w:val="center"/>
      </w:pPr>
    </w:p>
    <w:p>
      <w:pPr>
        <w:pStyle w:val="Normal.0"/>
        <w:ind w:firstLine="567"/>
        <w:jc w:val="both"/>
        <w:rPr>
          <w:sz w:val="28"/>
          <w:szCs w:val="28"/>
          <w14:textOutline>
            <w14:noFill/>
          </w14:textOutline>
        </w:rPr>
      </w:pPr>
      <w:r>
        <w:rPr>
          <w:b w:val="1"/>
          <w:bCs w:val="1"/>
          <w:sz w:val="28"/>
          <w:szCs w:val="28"/>
          <w:rtl w:val="0"/>
          <w:lang w:val="ru-RU"/>
          <w14:textOutline>
            <w14:noFill/>
          </w14:textOutline>
        </w:rPr>
        <w:t>26.12.2023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 года</w:t>
      </w:r>
      <w:r>
        <w:rPr>
          <w:b w:val="1"/>
          <w:bCs w:val="1"/>
          <w:sz w:val="28"/>
          <w:szCs w:val="28"/>
          <w:rtl w:val="0"/>
          <w:lang w:val="ru-RU"/>
          <w14:textOutline>
            <w14:noFill/>
          </w14:textOutline>
        </w:rPr>
        <w:t xml:space="preserve">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Советом директоров АО «Бухтарминская ГЭС» были рассмотрены и приняты решения по следующим вопросам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(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Протокол №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1-121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от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26.12.2023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г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.):</w:t>
      </w:r>
    </w:p>
    <w:p>
      <w:pPr>
        <w:pStyle w:val="Normal.0"/>
        <w:ind w:firstLine="709"/>
        <w:jc w:val="both"/>
        <w:rPr>
          <w:sz w:val="28"/>
          <w:szCs w:val="28"/>
          <w14:textOutline>
            <w14:noFill/>
          </w14:textOutline>
        </w:rPr>
      </w:pPr>
      <w:r>
        <w:rPr>
          <w:sz w:val="28"/>
          <w:szCs w:val="28"/>
          <w:rtl w:val="0"/>
          <w:lang w:val="ru-RU"/>
          <w14:textOutline>
            <w14:noFill/>
          </w14:textOutline>
        </w:rPr>
        <w:t>1.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Принять к сведению Отчет об исполнении ключевых показателей деятельности АО «Бухтарминская ГЭС» по итогам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9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месяцев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2023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года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.</w:t>
      </w:r>
    </w:p>
    <w:p>
      <w:pPr>
        <w:pStyle w:val="No Spacing"/>
        <w:tabs>
          <w:tab w:val="left" w:pos="993"/>
        </w:tabs>
        <w:ind w:firstLine="568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2. </w:t>
      </w:r>
      <w:r>
        <w:rPr>
          <w:sz w:val="28"/>
          <w:szCs w:val="28"/>
          <w:rtl w:val="0"/>
          <w:lang w:val="ru-RU"/>
        </w:rPr>
        <w:t>Установить лимиты по балансовым и внебалансовым обязательствам на банки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контрагенты АО «Бухтарминская ГЭС»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Признать утратившими силу лимиты по балансовым и внебалансовым обязательствам на банки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контрагенты АО «Бухтарминская ГЭС»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утвержденные решением Совета директоров АО «Бухтарминская ГЭС» от </w:t>
      </w:r>
      <w:r>
        <w:rPr>
          <w:sz w:val="28"/>
          <w:szCs w:val="28"/>
          <w:rtl w:val="0"/>
          <w:lang w:val="ru-RU"/>
        </w:rPr>
        <w:t xml:space="preserve">05.05.2022 </w:t>
      </w:r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. (</w:t>
      </w:r>
      <w:r>
        <w:rPr>
          <w:sz w:val="28"/>
          <w:szCs w:val="28"/>
          <w:rtl w:val="0"/>
          <w:lang w:val="ru-RU"/>
        </w:rPr>
        <w:t xml:space="preserve">протокол № </w:t>
      </w:r>
      <w:r>
        <w:rPr>
          <w:sz w:val="28"/>
          <w:szCs w:val="28"/>
          <w:rtl w:val="0"/>
          <w:lang w:val="ru-RU"/>
        </w:rPr>
        <w:t xml:space="preserve">1-111). </w:t>
      </w:r>
      <w:r>
        <w:rPr>
          <w:sz w:val="28"/>
          <w:szCs w:val="28"/>
          <w:rtl w:val="0"/>
          <w:lang w:val="ru-RU"/>
        </w:rPr>
        <w:t xml:space="preserve">Распространить действие лимитов указанных в пункте </w:t>
      </w:r>
      <w:r>
        <w:rPr>
          <w:sz w:val="28"/>
          <w:szCs w:val="28"/>
          <w:rtl w:val="0"/>
          <w:lang w:val="ru-RU"/>
        </w:rPr>
        <w:t xml:space="preserve">1 </w:t>
      </w:r>
      <w:r>
        <w:rPr>
          <w:sz w:val="28"/>
          <w:szCs w:val="28"/>
          <w:rtl w:val="0"/>
          <w:lang w:val="ru-RU"/>
        </w:rPr>
        <w:t xml:space="preserve">настоящего решения начиная с </w:t>
      </w:r>
      <w:r>
        <w:rPr>
          <w:sz w:val="28"/>
          <w:szCs w:val="28"/>
          <w:rtl w:val="0"/>
          <w:lang w:val="ru-RU"/>
        </w:rPr>
        <w:t xml:space="preserve">17 </w:t>
      </w:r>
      <w:r>
        <w:rPr>
          <w:sz w:val="28"/>
          <w:szCs w:val="28"/>
          <w:rtl w:val="0"/>
          <w:lang w:val="ru-RU"/>
        </w:rPr>
        <w:t xml:space="preserve">октября </w:t>
      </w:r>
      <w:r>
        <w:rPr>
          <w:sz w:val="28"/>
          <w:szCs w:val="28"/>
          <w:rtl w:val="0"/>
          <w:lang w:val="ru-RU"/>
        </w:rPr>
        <w:t xml:space="preserve">2023 </w:t>
      </w:r>
      <w:r>
        <w:rPr>
          <w:sz w:val="28"/>
          <w:szCs w:val="28"/>
          <w:rtl w:val="0"/>
          <w:lang w:val="ru-RU"/>
        </w:rPr>
        <w:t>года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shd w:val="clear" w:color="auto" w:fill="ffffff"/>
        <w:ind w:firstLine="709"/>
        <w:jc w:val="both"/>
        <w:rPr>
          <w:sz w:val="28"/>
          <w:szCs w:val="28"/>
          <w14:textOutline>
            <w14:noFill/>
          </w14:textOutline>
        </w:rPr>
      </w:pPr>
      <w:r>
        <w:rPr>
          <w:spacing w:val="-1"/>
          <w:sz w:val="28"/>
          <w:szCs w:val="28"/>
          <w:rtl w:val="0"/>
          <w:lang w:val="ru-RU"/>
          <w14:textOutline>
            <w14:noFill/>
          </w14:textOutline>
        </w:rPr>
        <w:t xml:space="preserve">3. </w:t>
      </w:r>
      <w:r>
        <w:rPr>
          <w:spacing w:val="-1"/>
          <w:sz w:val="28"/>
          <w:szCs w:val="28"/>
          <w:rtl w:val="0"/>
          <w:lang w:val="ru-RU"/>
          <w14:textOutline>
            <w14:noFill/>
          </w14:textOutline>
        </w:rPr>
        <w:t>П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ровести оценку деятельности Совета директоров и каждого члена Совета директоров АО «Бухтарминская ГЭС» по итогам работы в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2023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году до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1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марта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2024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года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.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Оценку деятельности Совета директоров и каждого члена Совета директоров АО «Бухтарминская ГЭС» провести собственными силами путем анкетирования и интервьюирования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.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Рассмотреть итоги оценки деятельности Совета директоров и каждого члена Совета директоров АО «Бухтарминская ГЭС» не позднее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31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марта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2024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года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.</w:t>
      </w:r>
    </w:p>
    <w:p>
      <w:pPr>
        <w:pStyle w:val="Normal.0"/>
        <w:ind w:firstLine="709"/>
        <w:jc w:val="both"/>
        <w:rPr>
          <w:sz w:val="28"/>
          <w:szCs w:val="28"/>
          <w14:textOutline>
            <w14:noFill/>
          </w14:textOutline>
        </w:rPr>
      </w:pP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4.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Утвердить План работы Совета директоров АО «Бухтарминская ГЭС» на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2024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год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Директору АО «Бухтарминская ГЭС»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Рубцов С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.)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обеспечить надлежащую подготовку и своевременное предоставление необходимых материалов для рассмотрения Советом директоров АО «Бухтарминская ГЭС»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согласно утвержденному Плану работы Совета директоров АО «Бухтарминская ГЭС» на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2024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год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ind w:firstLine="709"/>
        <w:jc w:val="both"/>
        <w:rPr>
          <w:sz w:val="28"/>
          <w:szCs w:val="28"/>
          <w14:textOutline>
            <w14:noFill/>
          </w14:textOutline>
        </w:rPr>
      </w:pP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5.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Утвердить Отчет по управлению рисками с описанием и анализом ключевых рисков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а также сведениями по реализации планов и программ по минимизации рисков АО «Бухтарминская ГЭС» за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3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квартал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2023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года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.</w:t>
      </w:r>
    </w:p>
    <w:p>
      <w:pPr>
        <w:pStyle w:val="Normal.0"/>
        <w:ind w:firstLine="709"/>
        <w:jc w:val="both"/>
        <w:rPr>
          <w:outline w:val="0"/>
          <w:color w:val="000000"/>
          <w:sz w:val="28"/>
          <w:szCs w:val="28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6.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С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1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января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2024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года лицу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исполняющему функций корпоративного секретаря АО «Бухтарминская ГЭС» Тлеповой Ж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.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У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.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определить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ежемесячное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 вознаграждение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ind w:firstLine="709"/>
        <w:jc w:val="both"/>
        <w:rPr>
          <w:outline w:val="0"/>
          <w:color w:val="000000"/>
          <w:sz w:val="28"/>
          <w:szCs w:val="28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7.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С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1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января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2024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года лицу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осуществляющему функции Комплаенс офицера АО «Бухтарминская ГЭС» Досанову Г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.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Н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.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определить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ежемесячное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 вознаграждение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ind w:firstLine="709"/>
        <w:jc w:val="both"/>
        <w:rPr>
          <w:outline w:val="0"/>
          <w:color w:val="000000"/>
          <w:sz w:val="28"/>
          <w:szCs w:val="28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8.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Заключить Дополнительное соглашение к Договору аренды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концессии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Имущественного комплекса АО «Бухтарминская ГЭС» от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26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июня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1997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года №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4                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 ТОО «Казцинк»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как крупную сделку и сделку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увеличивающую  обязательства      АО «Бухтарминская ГЭС» на величину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составляющую десять и более процентов размера его собственного капитала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ind w:firstLine="709"/>
        <w:jc w:val="both"/>
        <w:rPr>
          <w:sz w:val="28"/>
          <w:szCs w:val="28"/>
          <w14:textOutline>
            <w14:noFill/>
          </w14:textOutline>
        </w:rPr>
      </w:pP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9.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Директору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АО «Бухтарминская ГЭС»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(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Рубцов С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.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Н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.)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в установленном порядке принять необходимые меры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вытекающие из настоящего решения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.</w:t>
      </w:r>
    </w:p>
    <w:p>
      <w:pPr>
        <w:pStyle w:val="Normal.0"/>
        <w:ind w:firstLine="567"/>
        <w:jc w:val="both"/>
        <w:rPr>
          <w:sz w:val="28"/>
          <w:szCs w:val="28"/>
          <w14:textOutline>
            <w14:noFill/>
          </w14:textOutline>
        </w:rPr>
      </w:pPr>
    </w:p>
    <w:p>
      <w:pPr>
        <w:pStyle w:val="Normal.0"/>
        <w:ind w:firstLine="567"/>
        <w:jc w:val="both"/>
        <w:rPr>
          <w:outline w:val="0"/>
          <w:color w:val="000000"/>
          <w:sz w:val="28"/>
          <w:szCs w:val="28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Итоги голосования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</w:t>
      </w:r>
      <w:r>
        <w:rPr>
          <w:sz w:val="28"/>
          <w:szCs w:val="28"/>
          <w:rtl w:val="0"/>
          <w:lang w:val="ru-RU"/>
          <w14:textOutline>
            <w14:noFill/>
          </w14:textOutline>
        </w:rPr>
        <w:t>о всем вопросам повестки дня члены Совета директоров проголосовали «ЗА» единогласно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ind w:firstLine="567"/>
        <w:jc w:val="both"/>
        <w:rPr>
          <w:outline w:val="0"/>
          <w:color w:val="000000"/>
          <w:sz w:val="28"/>
          <w:szCs w:val="28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ind w:firstLine="567"/>
        <w:jc w:val="both"/>
        <w:rPr>
          <w:sz w:val="28"/>
          <w:szCs w:val="28"/>
          <w14:textOutline>
            <w14:noFill/>
          </w14:textOutline>
        </w:rPr>
      </w:pPr>
    </w:p>
    <w:p>
      <w:pPr>
        <w:pStyle w:val="Normal.0"/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29.09.2023 </w:t>
      </w:r>
      <w:r>
        <w:rPr>
          <w:b w:val="1"/>
          <w:bCs w:val="1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года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Советом директоров АО «Бухтарминская ГЭС» были рассмотрены и приняты решения по следующим вопросам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Протокол №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1-120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от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29.09.2023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г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.):</w:t>
      </w:r>
    </w:p>
    <w:p>
      <w:pPr>
        <w:pStyle w:val="Normal.0"/>
        <w:ind w:firstLine="709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1.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Досрочно прекратить полномочия лица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исполняющего функции корпоративного секретаря АО «Бухтарминская ГЭС» Жалғас А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Б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с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18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сентября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2023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года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Normal.0"/>
        <w:ind w:firstLine="709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2.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Назначить Тлепову Ж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У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лицом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исполняющим функции корпоративного секретаря АО «Бухтарминская ГЭС»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Normal.0"/>
        <w:ind w:firstLine="709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3.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Определить срок полномочий лица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исполняющего функции корпоративного секретаря АО «Бухтарминская ГЭС» Тлепову Ж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У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–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3 (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три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года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Normal.0"/>
        <w:tabs>
          <w:tab w:val="left" w:pos="709"/>
        </w:tabs>
        <w:ind w:firstLine="709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4.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Определить ежемесячное вознаграждение Тлеповой Ж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У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за исполнение ею функций корпоративного секретаря АО «Бухтарминская ГЭС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tabs>
          <w:tab w:val="left" w:pos="709"/>
        </w:tabs>
        <w:ind w:firstLine="709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5.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Расходы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проезд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проживание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суточные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),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связанные с выездом                    Тлепову Ж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У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в АО «Бухтарминская ГЭС»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определить в пределах норм возмещения командировочных расходов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предусмотренных внутренними документами Общества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и компенсировать их по предъявлению ею подтверждающих документов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ind w:firstLine="709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6.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Местом дислокации Тлепову Ж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У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определить офис АО «Самрук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Энерго» в городе Астана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по местонахождению Председателя Совета директоров                   АО «Бухтарминская ГЭС»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).</w:t>
      </w:r>
    </w:p>
    <w:p>
      <w:pPr>
        <w:pStyle w:val="Normal.0"/>
        <w:ind w:firstLine="709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7.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Дать согласие Тлеповой Ж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У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на совместительство должностейкорпоративного секретаря Совета директоровАО «Бухтарминская ГЭС»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возмездного оказания услуг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с основной должностьюглавного менеджера Департамента «Управление Активами»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ind w:firstLine="709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8.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Директору АО «Бухтарминская ГЭС»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Рубцов С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Н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.)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заключить договор о возмездном оказании услуг с лицом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исполняющим функции корпоративного секретаря АО «Бухтарминская ГЭС» Тлеповой Ж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У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ind w:firstLine="709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9.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Жалғас А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Б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в недельный срок с даты принятия настоящего решения передать материалы заседаний Совета директоров АО «Бухтарминская ГЭС» корпоративному секретарю Совета директоров АО «Бухтарминская ГЭС» Тлеповой Ж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У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ind w:firstLine="709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10.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Директору АО «Бухтарминская ГЭС»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Рубцов С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Н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.)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в установленном порядке принять необходимые меры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вытекающие из настоящего решения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ind w:firstLine="567"/>
        <w:jc w:val="both"/>
        <w:rPr>
          <w:outline w:val="0"/>
          <w:color w:val="000000"/>
          <w:sz w:val="28"/>
          <w:szCs w:val="28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Итоги голосования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о всем вопросам повестки дня члены Совета директоров проголосовали «ЗА» единогласно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ind w:firstLine="567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28.08.2023 </w:t>
      </w:r>
      <w:r>
        <w:rPr>
          <w:b w:val="1"/>
          <w:bCs w:val="1"/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года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Советом директоров АО «Бухтарминская ГЭС» были рассмотрены и приняты решения по следующим вопросам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Протокол №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1-119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от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28.08.2023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г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.):</w:t>
      </w:r>
    </w:p>
    <w:p>
      <w:pPr>
        <w:pStyle w:val="Normal.0"/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1.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Утвердить Отчет по управлению рисками с описанием и анализом ключевых рисков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а также сведениями по реализации планов и программ по минимизации рисков АО Бухтарминская ГЭС» за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квартал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2023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года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2.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Принять к сведению отчет об исполнении ключевых показателей деятельности АО «Бухтарминская ГЭС» по итогам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1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полугодия 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2023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года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3.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Созвать внеочередное общее собрание акционеров АО «Бухтарминская ГЭС»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28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сентября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2023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года в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11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часов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00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минут по адресу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Республика Казахстан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Восточно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Казахстанская область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район Алтай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город Серебрянск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улица Графтио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, 5.</w:t>
      </w:r>
    </w:p>
    <w:p>
      <w:pPr>
        <w:pStyle w:val="Normal.0"/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Определить время начала регистрации лиц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участвующих во внеочередном общем собрании акционеров АО «Бухтарминская ГЭС» –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10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часов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30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минут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Определить дату проведения повторного внеочередного общего собрания акционеров АО «Бухтарминская ГЭС»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- 29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сентября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2023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года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Определить время проведения повторного внеочередного общего собрания акционеров АО «Бухтарминская ГЭС» –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11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часов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00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минут по адресу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указанному в пункте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3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настоящего решения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с повесткой дня общего собрания акционеров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определенной в пункте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3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настоящего решения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Определить время начала регистрации лиц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участвующих в повторном внеочередном общем собрании акционеров АО «Бухтарминская ГЭС»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- 10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часов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30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минут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Сформировать следующую повестку дня внеочередного общего собрания акционеров АО «Бухтарминская ГЭС»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</w:p>
    <w:p>
      <w:pPr>
        <w:pStyle w:val="Normal.0"/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1)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Об определении количественного состава счетной комиссии АО «Бухтарминская ГЭС»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избрании ее членов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2)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«Об утверждении повестки дня внеочередного общего собрания акционеров АО «Бухтарминская ГЭС»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;</w:t>
      </w:r>
    </w:p>
    <w:p>
      <w:pPr>
        <w:pStyle w:val="Normal.0"/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3)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«Об утверждении финансовой отчетности АО «Бухтарминская ГЭС» за первое полугодие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2023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года»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; </w:t>
      </w:r>
    </w:p>
    <w:p>
      <w:pPr>
        <w:pStyle w:val="Normal.0"/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4)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«Об утверждении порядка распределения чистого дохода АО «Бухтарминская ГЭС» за первое полугодие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2023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года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принятии решения о выплате дивидендов по простым акциям АО «Бухтарминская ГЭС» и утверждении размера дивиденда в расчете на одну простую акцию АО «Бухтарминская ГЭС»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Определить датой составления списка акционеров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имеющих право принимать участие во внеочередном общем собрании акционеров АО «Бухтарминская ГЭС» и голосовать на нем –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14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сентября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2023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года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4.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Предварительно утвердить финансовую отчетность АО «Бухтарминская ГЭС» за первое полугодие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2023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года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Представить финансовую отчетность АО «Бухтарминская ГЭС» за первое полугодие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2023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года на утверждение внеочередному общему собранию акционеров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Предложить внеочередному общему собранию акционеров следующий порядок распределения чистого дохода АО «Бухтарминская ГЭС» за первое полугодие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2023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года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в связи с тем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что по итогам финансово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хозяйственной деятельности в АО «Бухтарминская ГЭС» сформировался чистый доход в размере  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1 709 606 754 (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один миллиард семьсот девять миллионов шестьсот шесть тысяч семьсот пятьдесят четыре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тенге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:</w:t>
      </w:r>
    </w:p>
    <w:p>
      <w:pPr>
        <w:pStyle w:val="Normal.0"/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1)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часть чистого дохода в размере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1 646 721 968 (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один миллиард шестьсот сорок шесть миллионов семьсот двадцать одна тысяча девятьсот шестьдесят восемь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тенге направить на выплату дивидендов по простым акциям АО «Бухтарминская ГЭС»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;</w:t>
      </w:r>
    </w:p>
    <w:p>
      <w:pPr>
        <w:pStyle w:val="Normal.0"/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2)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часть чистого дохода в размере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62 884 786 (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шестьдесят два миллиона восемьсот восемьдесят четыре тысячи семьсот восемьдесят шесть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тенге оставить в распоряжении АО «Бухтарминская ГЭС»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Предложить внеочередному общему собранию акционеров  АО «Бухтарминская ГЭС» определить следующий размер дивиденда за первое полугодие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2023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года в расчете на одну акцию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а именно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122,93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тенге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Normal.0"/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5.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Утвердить Регистр рисков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Карту рисков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ключевые рисковые показатели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План мероприятий АО «Бухтарминская ГЭС» по управлению ключевыми рисками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с указанными в нем уровнями толерантности в отношении каждого ключевого рискаАО «Бухтарминская ГЭС» на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2024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год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6.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Утвердить риск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аппетит АО «Бухтарминская ГЭС» на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2024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год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7.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Утвердить Должностную инструкцию директора АО «Бухтарминская ГЭС»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8.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Директору АО «Бухтарминская ГЭС»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Рубцову С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Н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.)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принять все необходимые меры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вытекающие из настоящего решения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Normal.0"/>
        <w:ind w:firstLine="567"/>
        <w:jc w:val="both"/>
        <w:rPr>
          <w:outline w:val="0"/>
          <w:color w:val="000000"/>
          <w:sz w:val="28"/>
          <w:szCs w:val="28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Итоги голосования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о всем вопросам повестки дня члены Совета директоров проголосовали «ЗА» единогласно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ind w:firstLine="567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8"/>
          <w:szCs w:val="28"/>
          <w:rtl w:val="0"/>
          <w:lang w:val="ru-RU"/>
        </w:rPr>
        <w:t>26.06.2023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года Советом директоров АО «Бухтарминская ГЭС» были рассмотрены и приняты решения по следующим вопросам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Протокол №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1-118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от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26.06.2023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г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.):</w:t>
      </w:r>
    </w:p>
    <w:p>
      <w:pPr>
        <w:pStyle w:val="Normal.0"/>
        <w:tabs>
          <w:tab w:val="left" w:pos="284"/>
          <w:tab w:val="left" w:pos="709"/>
        </w:tabs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1.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Заключить Дополнительное соглашение к Договору аренды Имущественного комплекса АО «Бухтарминская ГЭС» от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26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июня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1997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года №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4 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с ТОО «Казцинк»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как сделку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увеличивающую  обязательства АО «Бухтарминская ГЭС» на величину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составляющую десять и более процентов размера его собственного капитала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No Spacing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2. </w:t>
      </w:r>
      <w:r>
        <w:rPr>
          <w:sz w:val="28"/>
          <w:szCs w:val="28"/>
          <w:rtl w:val="0"/>
          <w:lang w:val="ru-RU"/>
        </w:rPr>
        <w:t>Определить размер оплаты услуг аудиторской организации за аудит финансовой отчетности АО «Бухтарминская ГЭС» по итогам деятельности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Normal.0"/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в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2023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году в размере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1 409 400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тенге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без учета НДС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;</w:t>
      </w:r>
    </w:p>
    <w:p>
      <w:pPr>
        <w:pStyle w:val="Normal.0"/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в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2024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году в размере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1 472 580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тенге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без учета НДС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;</w:t>
      </w:r>
    </w:p>
    <w:p>
      <w:pPr>
        <w:pStyle w:val="Normal.0"/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в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2025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году в размере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1 523 610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тенге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без учета НДС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3.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Продлить срок полномочий Омбудсмена АО «Бухтарминская ГЭС» Акылова Наримана Бекетовича до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10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февраля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2025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года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Вознаграждение и компенсацию расходов Омбудсмену АО «Бухтарминская ГЭС» АкыловуНаримануБекетовичу за исполнение им своих обязанностей не выплачивать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Директору АО «Бухтарминская ГЭС»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Рубцов С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Н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.)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пролонгировать с Акыловым Нариманом Бекетовичем договор безвозмездного оказания услуг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Настоящее решение ввести в действие с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29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июня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2023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года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ind w:firstLine="567"/>
        <w:jc w:val="both"/>
        <w:rPr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4.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Директору АО «Бухтарминская ГЭС» Рубцову С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Н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в установленном законодательством РК порядке принять необходимые меры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вытекающие из настоящего решения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ind w:firstLine="567"/>
        <w:jc w:val="both"/>
        <w:rPr>
          <w:outline w:val="0"/>
          <w:color w:val="000000"/>
          <w:sz w:val="28"/>
          <w:szCs w:val="28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Итоги  голосования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</w:t>
      </w:r>
      <w:r>
        <w:rPr>
          <w:sz w:val="28"/>
          <w:szCs w:val="28"/>
          <w:rtl w:val="0"/>
          <w:lang w:val="ru-RU"/>
          <w14:textOutline w14:w="12700" w14:cap="flat">
            <w14:noFill/>
            <w14:miter w14:lim="400000"/>
          </w14:textOutline>
        </w:rPr>
        <w:t>о всем вопросам повестки дня члены Совета директоров проголосовали «ЗА» единогласно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ind w:firstLine="567"/>
        <w:jc w:val="both"/>
      </w:pPr>
    </w:p>
    <w:p>
      <w:pPr>
        <w:pStyle w:val="Normal.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25.04.2023 </w:t>
      </w:r>
      <w:r>
        <w:rPr>
          <w:sz w:val="28"/>
          <w:szCs w:val="28"/>
          <w:rtl w:val="0"/>
          <w:lang w:val="ru-RU"/>
        </w:rPr>
        <w:t>года</w:t>
      </w:r>
      <w:r>
        <w:rPr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Советом директоров АО «Бухтарминская ГЭС» были рассмотрены и приняты решения по следующим вопросам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 xml:space="preserve">Протокол № </w:t>
      </w:r>
      <w:r>
        <w:rPr>
          <w:sz w:val="28"/>
          <w:szCs w:val="28"/>
          <w:rtl w:val="0"/>
          <w:lang w:val="ru-RU"/>
        </w:rPr>
        <w:t xml:space="preserve">1-117 </w:t>
      </w:r>
      <w:r>
        <w:rPr>
          <w:sz w:val="28"/>
          <w:szCs w:val="28"/>
          <w:rtl w:val="0"/>
          <w:lang w:val="ru-RU"/>
        </w:rPr>
        <w:t xml:space="preserve">от </w:t>
      </w:r>
      <w:r>
        <w:rPr>
          <w:sz w:val="28"/>
          <w:szCs w:val="28"/>
          <w:rtl w:val="0"/>
          <w:lang w:val="ru-RU"/>
        </w:rPr>
        <w:t xml:space="preserve">25.04.2023 </w:t>
      </w:r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.):</w:t>
      </w:r>
    </w:p>
    <w:p>
      <w:pPr>
        <w:pStyle w:val="Normal.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1. </w:t>
      </w:r>
      <w:r>
        <w:rPr>
          <w:sz w:val="28"/>
          <w:szCs w:val="28"/>
          <w:rtl w:val="0"/>
          <w:lang w:val="ru-RU"/>
        </w:rPr>
        <w:t xml:space="preserve">Созвать внеочередное общее собрание акционеров АО «Бухтарминская ГЭС» </w:t>
      </w:r>
      <w:r>
        <w:rPr>
          <w:sz w:val="28"/>
          <w:szCs w:val="28"/>
          <w:rtl w:val="0"/>
          <w:lang w:val="ru-RU"/>
        </w:rPr>
        <w:t xml:space="preserve">25 </w:t>
      </w:r>
      <w:r>
        <w:rPr>
          <w:sz w:val="28"/>
          <w:szCs w:val="28"/>
          <w:rtl w:val="0"/>
          <w:lang w:val="ru-RU"/>
        </w:rPr>
        <w:t xml:space="preserve">мая </w:t>
      </w:r>
      <w:r>
        <w:rPr>
          <w:sz w:val="28"/>
          <w:szCs w:val="28"/>
          <w:rtl w:val="0"/>
          <w:lang w:val="ru-RU"/>
        </w:rPr>
        <w:t xml:space="preserve">2023 </w:t>
      </w:r>
      <w:r>
        <w:rPr>
          <w:sz w:val="28"/>
          <w:szCs w:val="28"/>
          <w:rtl w:val="0"/>
          <w:lang w:val="ru-RU"/>
        </w:rPr>
        <w:t xml:space="preserve">года в </w:t>
      </w:r>
      <w:r>
        <w:rPr>
          <w:sz w:val="28"/>
          <w:szCs w:val="28"/>
          <w:rtl w:val="0"/>
          <w:lang w:val="ru-RU"/>
        </w:rPr>
        <w:t xml:space="preserve">10 </w:t>
      </w:r>
      <w:r>
        <w:rPr>
          <w:sz w:val="28"/>
          <w:szCs w:val="28"/>
          <w:rtl w:val="0"/>
          <w:lang w:val="ru-RU"/>
        </w:rPr>
        <w:t xml:space="preserve">часов </w:t>
      </w:r>
      <w:r>
        <w:rPr>
          <w:sz w:val="28"/>
          <w:szCs w:val="28"/>
          <w:rtl w:val="0"/>
          <w:lang w:val="ru-RU"/>
        </w:rPr>
        <w:t xml:space="preserve">30 </w:t>
      </w:r>
      <w:r>
        <w:rPr>
          <w:sz w:val="28"/>
          <w:szCs w:val="28"/>
          <w:rtl w:val="0"/>
          <w:lang w:val="ru-RU"/>
        </w:rPr>
        <w:t>минут по адресу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Республика Казахстан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Восточно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Казахстанская область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район Алтай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город Серебрянск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улица Графтио</w:t>
      </w:r>
      <w:r>
        <w:rPr>
          <w:sz w:val="28"/>
          <w:szCs w:val="28"/>
          <w:rtl w:val="0"/>
          <w:lang w:val="ru-RU"/>
        </w:rPr>
        <w:t>, 5.</w:t>
      </w:r>
    </w:p>
    <w:p>
      <w:pPr>
        <w:pStyle w:val="Normal.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Определить время начала регистрации лиц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участвующих во внеочередном общем собрании акционеров АО «Бухтарминская ГЭС» – </w:t>
      </w:r>
      <w:r>
        <w:rPr>
          <w:sz w:val="28"/>
          <w:szCs w:val="28"/>
          <w:rtl w:val="0"/>
          <w:lang w:val="ru-RU"/>
        </w:rPr>
        <w:t xml:space="preserve">9 </w:t>
      </w:r>
      <w:r>
        <w:rPr>
          <w:sz w:val="28"/>
          <w:szCs w:val="28"/>
          <w:rtl w:val="0"/>
          <w:lang w:val="ru-RU"/>
        </w:rPr>
        <w:t xml:space="preserve">часов </w:t>
      </w:r>
      <w:r>
        <w:rPr>
          <w:sz w:val="28"/>
          <w:szCs w:val="28"/>
          <w:rtl w:val="0"/>
          <w:lang w:val="ru-RU"/>
        </w:rPr>
        <w:t xml:space="preserve">30 </w:t>
      </w:r>
      <w:r>
        <w:rPr>
          <w:sz w:val="28"/>
          <w:szCs w:val="28"/>
          <w:rtl w:val="0"/>
          <w:lang w:val="ru-RU"/>
        </w:rPr>
        <w:t>минут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Определить дату проведения повторного внеочередного общего собрания акционеров АО «Бухтарминская ГЭС» </w:t>
      </w:r>
      <w:r>
        <w:rPr>
          <w:sz w:val="28"/>
          <w:szCs w:val="28"/>
          <w:rtl w:val="0"/>
          <w:lang w:val="ru-RU"/>
        </w:rPr>
        <w:t xml:space="preserve">- 26 </w:t>
      </w:r>
      <w:r>
        <w:rPr>
          <w:sz w:val="28"/>
          <w:szCs w:val="28"/>
          <w:rtl w:val="0"/>
          <w:lang w:val="ru-RU"/>
        </w:rPr>
        <w:t xml:space="preserve">мая </w:t>
      </w:r>
      <w:r>
        <w:rPr>
          <w:sz w:val="28"/>
          <w:szCs w:val="28"/>
          <w:rtl w:val="0"/>
          <w:lang w:val="ru-RU"/>
        </w:rPr>
        <w:t xml:space="preserve">2023 </w:t>
      </w:r>
      <w:r>
        <w:rPr>
          <w:sz w:val="28"/>
          <w:szCs w:val="28"/>
          <w:rtl w:val="0"/>
          <w:lang w:val="ru-RU"/>
        </w:rPr>
        <w:t>года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Определить время проведения повторного внеочередного общего собрания акционеров АО «Бухтарминская ГЭС» – </w:t>
      </w:r>
      <w:r>
        <w:rPr>
          <w:sz w:val="28"/>
          <w:szCs w:val="28"/>
          <w:rtl w:val="0"/>
          <w:lang w:val="ru-RU"/>
        </w:rPr>
        <w:t xml:space="preserve">10 </w:t>
      </w:r>
      <w:r>
        <w:rPr>
          <w:sz w:val="28"/>
          <w:szCs w:val="28"/>
          <w:rtl w:val="0"/>
          <w:lang w:val="ru-RU"/>
        </w:rPr>
        <w:t xml:space="preserve">часов </w:t>
      </w:r>
      <w:r>
        <w:rPr>
          <w:sz w:val="28"/>
          <w:szCs w:val="28"/>
          <w:rtl w:val="0"/>
          <w:lang w:val="ru-RU"/>
        </w:rPr>
        <w:t xml:space="preserve">30 </w:t>
      </w:r>
      <w:r>
        <w:rPr>
          <w:sz w:val="28"/>
          <w:szCs w:val="28"/>
          <w:rtl w:val="0"/>
          <w:lang w:val="ru-RU"/>
        </w:rPr>
        <w:t>минут по адресу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указанному в пункте </w:t>
      </w:r>
      <w:r>
        <w:rPr>
          <w:sz w:val="28"/>
          <w:szCs w:val="28"/>
          <w:rtl w:val="0"/>
          <w:lang w:val="ru-RU"/>
        </w:rPr>
        <w:t xml:space="preserve">1 </w:t>
      </w:r>
      <w:r>
        <w:rPr>
          <w:sz w:val="28"/>
          <w:szCs w:val="28"/>
          <w:rtl w:val="0"/>
          <w:lang w:val="ru-RU"/>
        </w:rPr>
        <w:t>настоящего решения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 повесткой дня общего собрания акционеров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определенной в пункте </w:t>
      </w:r>
      <w:r>
        <w:rPr>
          <w:sz w:val="28"/>
          <w:szCs w:val="28"/>
          <w:rtl w:val="0"/>
          <w:lang w:val="ru-RU"/>
        </w:rPr>
        <w:t xml:space="preserve">6 </w:t>
      </w:r>
      <w:r>
        <w:rPr>
          <w:sz w:val="28"/>
          <w:szCs w:val="28"/>
          <w:rtl w:val="0"/>
          <w:lang w:val="ru-RU"/>
        </w:rPr>
        <w:t>настоящего решения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Определить время начала регистрации лиц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участвующих в повторном внеочередном общем собрании акционеров АО «Бухтарминская ГЭС» </w:t>
      </w:r>
      <w:r>
        <w:rPr>
          <w:sz w:val="28"/>
          <w:szCs w:val="28"/>
          <w:rtl w:val="0"/>
          <w:lang w:val="ru-RU"/>
        </w:rPr>
        <w:t xml:space="preserve">-                                  9 </w:t>
      </w:r>
      <w:r>
        <w:rPr>
          <w:sz w:val="28"/>
          <w:szCs w:val="28"/>
          <w:rtl w:val="0"/>
          <w:lang w:val="ru-RU"/>
        </w:rPr>
        <w:t xml:space="preserve">часов </w:t>
      </w:r>
      <w:r>
        <w:rPr>
          <w:sz w:val="28"/>
          <w:szCs w:val="28"/>
          <w:rtl w:val="0"/>
          <w:lang w:val="ru-RU"/>
        </w:rPr>
        <w:t xml:space="preserve">30 </w:t>
      </w:r>
      <w:r>
        <w:rPr>
          <w:sz w:val="28"/>
          <w:szCs w:val="28"/>
          <w:rtl w:val="0"/>
          <w:lang w:val="ru-RU"/>
        </w:rPr>
        <w:t>минут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Сформировать следующую повестку дня внеочередного общего собрания акционеров АО «Бухтарминская ГЭС»</w:t>
      </w:r>
      <w:r>
        <w:rPr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1) </w:t>
      </w:r>
      <w:r>
        <w:rPr>
          <w:sz w:val="28"/>
          <w:szCs w:val="28"/>
          <w:rtl w:val="0"/>
          <w:lang w:val="ru-RU"/>
        </w:rPr>
        <w:t>«Об утверждении повестки дня внеочередного общего собрания акционеров АО «Бухтарминская ГЭС»</w:t>
      </w:r>
      <w:r>
        <w:rPr>
          <w:sz w:val="28"/>
          <w:szCs w:val="28"/>
          <w:rtl w:val="0"/>
          <w:lang w:val="ru-RU"/>
        </w:rPr>
        <w:t xml:space="preserve">; </w:t>
      </w:r>
    </w:p>
    <w:p>
      <w:pPr>
        <w:pStyle w:val="Normal.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2) </w:t>
      </w:r>
      <w:r>
        <w:rPr>
          <w:sz w:val="28"/>
          <w:szCs w:val="28"/>
          <w:rtl w:val="0"/>
          <w:lang w:val="ru-RU"/>
        </w:rPr>
        <w:t xml:space="preserve">«Об утверждении порядка распределения чистого дохода  АО «Бухтарминская ГЭС» за отчетный финансовый </w:t>
      </w:r>
      <w:r>
        <w:rPr>
          <w:sz w:val="28"/>
          <w:szCs w:val="28"/>
          <w:rtl w:val="0"/>
          <w:lang w:val="ru-RU"/>
        </w:rPr>
        <w:t xml:space="preserve">2022 </w:t>
      </w:r>
      <w:r>
        <w:rPr>
          <w:sz w:val="28"/>
          <w:szCs w:val="28"/>
          <w:rtl w:val="0"/>
          <w:lang w:val="ru-RU"/>
        </w:rPr>
        <w:t>год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принятии решения о выплате дивидендов по простым акциям АО «Бухтарминская ГЭС» и утверждении размера дивиденда в расчете на одну простую акцию АО «Бухтарминская ГЭС»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Определить датой составления списка акционеров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имеющих право принимать участие во внеочередном общем собрании акционеров   АО «Бухтарминская ГЭС» и голосовать на нем – </w:t>
      </w:r>
      <w:r>
        <w:rPr>
          <w:sz w:val="28"/>
          <w:szCs w:val="28"/>
          <w:rtl w:val="0"/>
          <w:lang w:val="ru-RU"/>
        </w:rPr>
        <w:t xml:space="preserve">11 </w:t>
      </w:r>
      <w:r>
        <w:rPr>
          <w:sz w:val="28"/>
          <w:szCs w:val="28"/>
          <w:rtl w:val="0"/>
          <w:lang w:val="ru-RU"/>
        </w:rPr>
        <w:t xml:space="preserve">мая </w:t>
      </w:r>
      <w:r>
        <w:rPr>
          <w:sz w:val="28"/>
          <w:szCs w:val="28"/>
          <w:rtl w:val="0"/>
          <w:lang w:val="ru-RU"/>
        </w:rPr>
        <w:t xml:space="preserve">2023 </w:t>
      </w:r>
      <w:r>
        <w:rPr>
          <w:sz w:val="28"/>
          <w:szCs w:val="28"/>
          <w:rtl w:val="0"/>
          <w:lang w:val="ru-RU"/>
        </w:rPr>
        <w:t>года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2. </w:t>
        <w:tab/>
      </w:r>
      <w:r>
        <w:rPr>
          <w:sz w:val="28"/>
          <w:szCs w:val="28"/>
          <w:rtl w:val="0"/>
          <w:lang w:val="ru-RU"/>
        </w:rPr>
        <w:t>Предложить внеочередному общему собранию акционеров следующий порядок распределения чистого дохода АО «Бухтарминская ГЭС»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 связи с тем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 по итогам финансово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хозяйственной деятельности в </w:t>
      </w:r>
      <w:r>
        <w:rPr>
          <w:sz w:val="28"/>
          <w:szCs w:val="28"/>
          <w:rtl w:val="0"/>
          <w:lang w:val="ru-RU"/>
        </w:rPr>
        <w:t xml:space="preserve">2022 </w:t>
      </w:r>
      <w:r>
        <w:rPr>
          <w:sz w:val="28"/>
          <w:szCs w:val="28"/>
          <w:rtl w:val="0"/>
          <w:lang w:val="ru-RU"/>
        </w:rPr>
        <w:t xml:space="preserve">году в АО «Бухтарминская ГЭС» сформировался чистый доход в размере </w:t>
      </w:r>
      <w:r>
        <w:rPr>
          <w:sz w:val="28"/>
          <w:szCs w:val="28"/>
          <w:rtl w:val="0"/>
          <w:lang w:val="ru-RU"/>
        </w:rPr>
        <w:t>3 552 119 361 (</w:t>
      </w:r>
      <w:r>
        <w:rPr>
          <w:sz w:val="28"/>
          <w:szCs w:val="28"/>
          <w:rtl w:val="0"/>
          <w:lang w:val="ru-RU"/>
        </w:rPr>
        <w:t>три миллиарда пятьсот пятьдесят два миллиона сто девятнадцать тысяч триста шестьдесят один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тенге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а также нераспределенная прибыль предыдущих лет составила </w:t>
      </w:r>
      <w:r>
        <w:rPr>
          <w:sz w:val="28"/>
          <w:szCs w:val="28"/>
          <w:rtl w:val="0"/>
          <w:lang w:val="ru-RU"/>
        </w:rPr>
        <w:t>744 438 712 (</w:t>
      </w:r>
      <w:r>
        <w:rPr>
          <w:sz w:val="28"/>
          <w:szCs w:val="28"/>
          <w:rtl w:val="0"/>
          <w:lang w:val="ru-RU"/>
        </w:rPr>
        <w:t>семьсот сорок четыре миллиона четыреста тридцать восемь тысяч семьсот двенадцать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тенге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Normal.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100% </w:t>
      </w:r>
      <w:r>
        <w:rPr>
          <w:sz w:val="28"/>
          <w:szCs w:val="28"/>
          <w:rtl w:val="0"/>
          <w:lang w:val="ru-RU"/>
        </w:rPr>
        <w:t>чистого дохода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 учетом нераспределенной прибыли предыдущих лет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определить на выплату дивидендов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в том числе на простые акции АО «Бухтарминская ГЭС» – </w:t>
      </w:r>
      <w:r>
        <w:rPr>
          <w:sz w:val="28"/>
          <w:szCs w:val="28"/>
          <w:rtl w:val="0"/>
          <w:lang w:val="ru-RU"/>
        </w:rPr>
        <w:t>4 138 516 972 (</w:t>
      </w:r>
      <w:r>
        <w:rPr>
          <w:sz w:val="28"/>
          <w:szCs w:val="28"/>
          <w:rtl w:val="0"/>
          <w:lang w:val="ru-RU"/>
        </w:rPr>
        <w:t>четыре миллиарда сто тридцать восемь миллиона пятьсот шестнадцать тысяч девятьсот семьдесят два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тенге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на привилегированные акции АО «Бухтарминская ГЭС» – </w:t>
      </w:r>
      <w:r>
        <w:rPr>
          <w:sz w:val="28"/>
          <w:szCs w:val="28"/>
          <w:rtl w:val="0"/>
          <w:lang w:val="ru-RU"/>
        </w:rPr>
        <w:t>158 041 101 (</w:t>
      </w:r>
      <w:r>
        <w:rPr>
          <w:sz w:val="28"/>
          <w:szCs w:val="28"/>
          <w:rtl w:val="0"/>
          <w:lang w:val="ru-RU"/>
        </w:rPr>
        <w:t>сто пятьдесят восемь миллионов сорок одна тысяча сто один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тенге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Предложить внеочередному общему собранию акционеров  АО «Бухтарминская ГЭС» определить размер дивиденда за </w:t>
      </w:r>
      <w:r>
        <w:rPr>
          <w:sz w:val="28"/>
          <w:szCs w:val="28"/>
          <w:rtl w:val="0"/>
          <w:lang w:val="ru-RU"/>
        </w:rPr>
        <w:t xml:space="preserve">2022 </w:t>
      </w:r>
      <w:r>
        <w:rPr>
          <w:sz w:val="28"/>
          <w:szCs w:val="28"/>
          <w:rtl w:val="0"/>
          <w:lang w:val="ru-RU"/>
        </w:rPr>
        <w:t>год в расчете на одну простую акцию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а именно </w:t>
      </w:r>
      <w:r>
        <w:rPr>
          <w:sz w:val="28"/>
          <w:szCs w:val="28"/>
          <w:rtl w:val="0"/>
          <w:lang w:val="ru-RU"/>
        </w:rPr>
        <w:t xml:space="preserve">271,61 </w:t>
      </w:r>
      <w:r>
        <w:rPr>
          <w:sz w:val="28"/>
          <w:szCs w:val="28"/>
          <w:rtl w:val="0"/>
          <w:lang w:val="ru-RU"/>
        </w:rPr>
        <w:t>тенге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3. </w:t>
      </w:r>
      <w:r>
        <w:rPr>
          <w:sz w:val="28"/>
          <w:szCs w:val="28"/>
          <w:rtl w:val="0"/>
          <w:lang w:val="ru-RU"/>
        </w:rPr>
        <w:t>Утвердить Отчет по управлению рисками с описанием и анализом ключевых рисков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а также сведениями по реализации планов и программ по минимизации рисков АО «Бухтарминская ГЭС» за </w:t>
      </w:r>
      <w:r>
        <w:rPr>
          <w:sz w:val="28"/>
          <w:szCs w:val="28"/>
          <w:rtl w:val="0"/>
          <w:lang w:val="ru-RU"/>
        </w:rPr>
        <w:t xml:space="preserve">1 </w:t>
      </w:r>
      <w:r>
        <w:rPr>
          <w:sz w:val="28"/>
          <w:szCs w:val="28"/>
          <w:rtl w:val="0"/>
          <w:lang w:val="ru-RU"/>
        </w:rPr>
        <w:t xml:space="preserve">квартал </w:t>
      </w:r>
      <w:r>
        <w:rPr>
          <w:sz w:val="28"/>
          <w:szCs w:val="28"/>
          <w:rtl w:val="0"/>
          <w:lang w:val="ru-RU"/>
        </w:rPr>
        <w:t xml:space="preserve">2023 </w:t>
      </w:r>
      <w:r>
        <w:rPr>
          <w:sz w:val="28"/>
          <w:szCs w:val="28"/>
          <w:rtl w:val="0"/>
          <w:lang w:val="ru-RU"/>
        </w:rPr>
        <w:t>года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4. </w:t>
      </w:r>
      <w:r>
        <w:rPr>
          <w:sz w:val="28"/>
          <w:szCs w:val="28"/>
          <w:rtl w:val="0"/>
          <w:lang w:val="ru-RU"/>
        </w:rPr>
        <w:t xml:space="preserve">Принять к сведению Отчет об исполнении ключевых показателей деятельности АО «Бухтарминская ГЭС» по итогам </w:t>
      </w:r>
      <w:r>
        <w:rPr>
          <w:sz w:val="28"/>
          <w:szCs w:val="28"/>
          <w:rtl w:val="0"/>
          <w:lang w:val="ru-RU"/>
        </w:rPr>
        <w:t xml:space="preserve">1 </w:t>
      </w:r>
      <w:r>
        <w:rPr>
          <w:sz w:val="28"/>
          <w:szCs w:val="28"/>
          <w:rtl w:val="0"/>
          <w:lang w:val="ru-RU"/>
        </w:rPr>
        <w:t xml:space="preserve">квартала </w:t>
      </w:r>
      <w:r>
        <w:rPr>
          <w:sz w:val="28"/>
          <w:szCs w:val="28"/>
          <w:rtl w:val="0"/>
          <w:lang w:val="ru-RU"/>
        </w:rPr>
        <w:t>2023.</w:t>
      </w:r>
    </w:p>
    <w:p>
      <w:pPr>
        <w:pStyle w:val="Normal.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5. </w:t>
      </w:r>
      <w:r>
        <w:rPr>
          <w:sz w:val="28"/>
          <w:szCs w:val="28"/>
          <w:rtl w:val="0"/>
          <w:lang w:val="ru-RU"/>
        </w:rPr>
        <w:t xml:space="preserve">Директору АО «Бухтарминская ГЭС»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Рубцову 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 xml:space="preserve">.) </w:t>
      </w:r>
      <w:r>
        <w:rPr>
          <w:sz w:val="28"/>
          <w:szCs w:val="28"/>
          <w:rtl w:val="0"/>
          <w:lang w:val="ru-RU"/>
        </w:rPr>
        <w:t>в установленном порядке принять необходимые меры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вытекающие из настоящего решения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sz w:val="28"/>
          <w:szCs w:val="28"/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Итоги голосования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</w:t>
      </w:r>
      <w:r>
        <w:rPr>
          <w:sz w:val="28"/>
          <w:szCs w:val="28"/>
          <w:rtl w:val="0"/>
          <w:lang w:val="ru-RU"/>
        </w:rPr>
        <w:t>о всем вопросам повестки дня члены Совета директоров проголосовали «ЗА» единогласно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ind w:firstLine="567"/>
        <w:jc w:val="both"/>
        <w:rPr>
          <w:sz w:val="28"/>
          <w:szCs w:val="28"/>
        </w:rPr>
      </w:pPr>
    </w:p>
    <w:p>
      <w:pPr>
        <w:pStyle w:val="Normal.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23.02.2023 </w:t>
      </w:r>
      <w:r>
        <w:rPr>
          <w:sz w:val="28"/>
          <w:szCs w:val="28"/>
          <w:rtl w:val="0"/>
          <w:lang w:val="ru-RU"/>
        </w:rPr>
        <w:t>года</w:t>
      </w:r>
      <w:r>
        <w:rPr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Советом директоров АО «Бухтарминская ГЭС» были рассмотрены и приняты решения по следующим вопросам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 xml:space="preserve">Протокол № </w:t>
      </w:r>
      <w:r>
        <w:rPr>
          <w:sz w:val="28"/>
          <w:szCs w:val="28"/>
          <w:rtl w:val="0"/>
          <w:lang w:val="ru-RU"/>
        </w:rPr>
        <w:t xml:space="preserve">1-116 </w:t>
      </w:r>
      <w:r>
        <w:rPr>
          <w:sz w:val="28"/>
          <w:szCs w:val="28"/>
          <w:rtl w:val="0"/>
          <w:lang w:val="ru-RU"/>
        </w:rPr>
        <w:t xml:space="preserve">от </w:t>
      </w:r>
      <w:r>
        <w:rPr>
          <w:sz w:val="28"/>
          <w:szCs w:val="28"/>
          <w:rtl w:val="0"/>
          <w:lang w:val="ru-RU"/>
        </w:rPr>
        <w:t xml:space="preserve">23.02.2023 </w:t>
      </w:r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.):</w:t>
      </w:r>
    </w:p>
    <w:p>
      <w:pPr>
        <w:pStyle w:val="Normal.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1.</w:t>
      </w:r>
      <w:r>
        <w:rPr>
          <w:sz w:val="28"/>
          <w:szCs w:val="28"/>
          <w:rtl w:val="0"/>
          <w:lang w:val="ru-RU"/>
        </w:rPr>
        <w:t>Увеличить обязательстваАО «Бухтарминская ГЭС» на величину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составляющую десять и более процентов размера его собственного капитала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и заключить крупную сделку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менее пятидесяти процентов от общего размера балансовой стоимости активов АО «Бухтарминская ГЭС» на дату принятия настоящего решения</w:t>
      </w:r>
      <w:r>
        <w:rPr>
          <w:sz w:val="28"/>
          <w:szCs w:val="28"/>
          <w:rtl w:val="0"/>
          <w:lang w:val="ru-RU"/>
        </w:rPr>
        <w:t xml:space="preserve">), </w:t>
      </w:r>
      <w:r>
        <w:rPr>
          <w:sz w:val="28"/>
          <w:szCs w:val="28"/>
          <w:rtl w:val="0"/>
          <w:lang w:val="ru-RU"/>
        </w:rPr>
        <w:t xml:space="preserve">в совершении которой имеется заинтересованность </w:t>
      </w:r>
    </w:p>
    <w:p>
      <w:pPr>
        <w:pStyle w:val="Normal.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 xml:space="preserve">пункт </w:t>
      </w:r>
      <w:r>
        <w:rPr>
          <w:sz w:val="28"/>
          <w:szCs w:val="28"/>
          <w:rtl w:val="0"/>
          <w:lang w:val="ru-RU"/>
        </w:rPr>
        <w:t xml:space="preserve">3-1 </w:t>
      </w:r>
      <w:r>
        <w:rPr>
          <w:sz w:val="28"/>
          <w:szCs w:val="28"/>
          <w:rtl w:val="0"/>
          <w:lang w:val="ru-RU"/>
        </w:rPr>
        <w:t xml:space="preserve">статьи </w:t>
      </w:r>
      <w:r>
        <w:rPr>
          <w:sz w:val="28"/>
          <w:szCs w:val="28"/>
          <w:rtl w:val="0"/>
          <w:lang w:val="ru-RU"/>
        </w:rPr>
        <w:t xml:space="preserve">73 </w:t>
      </w:r>
      <w:r>
        <w:rPr>
          <w:sz w:val="28"/>
          <w:szCs w:val="28"/>
          <w:rtl w:val="0"/>
          <w:lang w:val="ru-RU"/>
        </w:rPr>
        <w:t>Закона Республики Казахстан «Об акционерных обществах»</w:t>
      </w:r>
      <w:r>
        <w:rPr>
          <w:sz w:val="28"/>
          <w:szCs w:val="28"/>
          <w:rtl w:val="0"/>
          <w:lang w:val="ru-RU"/>
        </w:rPr>
        <w:t xml:space="preserve">), </w:t>
      </w:r>
      <w:r>
        <w:rPr>
          <w:sz w:val="28"/>
          <w:szCs w:val="28"/>
          <w:rtl w:val="0"/>
          <w:lang w:val="ru-RU"/>
        </w:rPr>
        <w:t>путем подписания дополнительного соглашения №</w:t>
      </w:r>
      <w:r>
        <w:rPr>
          <w:sz w:val="28"/>
          <w:szCs w:val="28"/>
          <w:rtl w:val="0"/>
          <w:lang w:val="ru-RU"/>
        </w:rPr>
        <w:t xml:space="preserve">1 </w:t>
      </w:r>
      <w:r>
        <w:rPr>
          <w:sz w:val="28"/>
          <w:szCs w:val="28"/>
          <w:rtl w:val="0"/>
          <w:lang w:val="ru-RU"/>
        </w:rPr>
        <w:t xml:space="preserve">к соглашению об открытии реверсивной линии финансовой помощи от </w:t>
      </w:r>
      <w:r>
        <w:rPr>
          <w:sz w:val="28"/>
          <w:szCs w:val="28"/>
          <w:rtl w:val="0"/>
          <w:lang w:val="ru-RU"/>
        </w:rPr>
        <w:t xml:space="preserve">23 </w:t>
      </w:r>
      <w:r>
        <w:rPr>
          <w:sz w:val="28"/>
          <w:szCs w:val="28"/>
          <w:rtl w:val="0"/>
          <w:lang w:val="ru-RU"/>
        </w:rPr>
        <w:t xml:space="preserve">февраля </w:t>
      </w:r>
      <w:r>
        <w:rPr>
          <w:sz w:val="28"/>
          <w:szCs w:val="28"/>
          <w:rtl w:val="0"/>
          <w:lang w:val="ru-RU"/>
        </w:rPr>
        <w:t xml:space="preserve">2022 </w:t>
      </w:r>
      <w:r>
        <w:rPr>
          <w:sz w:val="28"/>
          <w:szCs w:val="28"/>
          <w:rtl w:val="0"/>
          <w:lang w:val="ru-RU"/>
        </w:rPr>
        <w:t>года №С</w:t>
      </w:r>
      <w:r>
        <w:rPr>
          <w:sz w:val="28"/>
          <w:szCs w:val="28"/>
          <w:rtl w:val="0"/>
          <w:lang w:val="ru-RU"/>
        </w:rPr>
        <w:t xml:space="preserve">-9 </w:t>
      </w:r>
      <w:r>
        <w:rPr>
          <w:sz w:val="28"/>
          <w:szCs w:val="28"/>
          <w:rtl w:val="0"/>
          <w:lang w:val="ru-RU"/>
        </w:rPr>
        <w:t xml:space="preserve">с </w:t>
      </w:r>
    </w:p>
    <w:p>
      <w:pPr>
        <w:pStyle w:val="Normal.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АО «Самрук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Энерго»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Уполномочить директора АО «Бухтарминская ГЭС» Рубцова 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 xml:space="preserve">.  </w:t>
      </w:r>
      <w:r>
        <w:rPr>
          <w:sz w:val="28"/>
          <w:szCs w:val="28"/>
          <w:rtl w:val="0"/>
          <w:lang w:val="ru-RU"/>
        </w:rPr>
        <w:t>подписать дополнительное соглашение №</w:t>
      </w:r>
      <w:r>
        <w:rPr>
          <w:sz w:val="28"/>
          <w:szCs w:val="28"/>
          <w:rtl w:val="0"/>
          <w:lang w:val="ru-RU"/>
        </w:rPr>
        <w:t xml:space="preserve">1, </w:t>
      </w:r>
      <w:r>
        <w:rPr>
          <w:sz w:val="28"/>
          <w:szCs w:val="28"/>
          <w:rtl w:val="0"/>
          <w:lang w:val="ru-RU"/>
        </w:rPr>
        <w:t>а также в установленном законодательством Республики Казахстан порядке принять необходимые меры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вытекающие из настоящего решения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Настоящее решение ввести в действие с </w:t>
      </w:r>
      <w:r>
        <w:rPr>
          <w:sz w:val="28"/>
          <w:szCs w:val="28"/>
          <w:rtl w:val="0"/>
          <w:lang w:val="ru-RU"/>
        </w:rPr>
        <w:t xml:space="preserve">23 </w:t>
      </w:r>
      <w:r>
        <w:rPr>
          <w:sz w:val="28"/>
          <w:szCs w:val="28"/>
          <w:rtl w:val="0"/>
          <w:lang w:val="ru-RU"/>
        </w:rPr>
        <w:t xml:space="preserve">февраля </w:t>
      </w:r>
      <w:r>
        <w:rPr>
          <w:sz w:val="28"/>
          <w:szCs w:val="28"/>
          <w:rtl w:val="0"/>
          <w:lang w:val="ru-RU"/>
        </w:rPr>
        <w:t xml:space="preserve">2023 </w:t>
      </w:r>
      <w:r>
        <w:rPr>
          <w:sz w:val="28"/>
          <w:szCs w:val="28"/>
          <w:rtl w:val="0"/>
          <w:lang w:val="ru-RU"/>
        </w:rPr>
        <w:t>года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2.</w:t>
      </w:r>
      <w:r>
        <w:rPr>
          <w:sz w:val="28"/>
          <w:szCs w:val="28"/>
          <w:rtl w:val="0"/>
          <w:lang w:val="ru-RU"/>
        </w:rPr>
        <w:t>Утвердить Основные параметры казначейского портфеля АО «Бухтарминская ГЭС»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Признать утратившими силу Основные параметры казначейского портфеля АО «Бухтарминская ГЭС»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утвержденные Советом директоров АО «Бухтарминская ГЭС» от </w:t>
      </w:r>
      <w:r>
        <w:rPr>
          <w:sz w:val="28"/>
          <w:szCs w:val="28"/>
          <w:rtl w:val="0"/>
          <w:lang w:val="ru-RU"/>
        </w:rPr>
        <w:t xml:space="preserve">1 </w:t>
      </w:r>
      <w:r>
        <w:rPr>
          <w:sz w:val="28"/>
          <w:szCs w:val="28"/>
          <w:rtl w:val="0"/>
          <w:lang w:val="ru-RU"/>
        </w:rPr>
        <w:t xml:space="preserve">сентября </w:t>
      </w:r>
      <w:r>
        <w:rPr>
          <w:sz w:val="28"/>
          <w:szCs w:val="28"/>
          <w:rtl w:val="0"/>
          <w:lang w:val="ru-RU"/>
        </w:rPr>
        <w:t xml:space="preserve">2020 </w:t>
      </w:r>
      <w:r>
        <w:rPr>
          <w:sz w:val="28"/>
          <w:szCs w:val="28"/>
          <w:rtl w:val="0"/>
          <w:lang w:val="ru-RU"/>
        </w:rPr>
        <w:t xml:space="preserve">года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 xml:space="preserve">протокол № </w:t>
      </w:r>
      <w:r>
        <w:rPr>
          <w:sz w:val="28"/>
          <w:szCs w:val="28"/>
          <w:rtl w:val="0"/>
          <w:lang w:val="ru-RU"/>
        </w:rPr>
        <w:t>1-95).</w:t>
      </w:r>
    </w:p>
    <w:p>
      <w:pPr>
        <w:pStyle w:val="Normal.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3. </w:t>
      </w:r>
      <w:r>
        <w:rPr>
          <w:sz w:val="28"/>
          <w:szCs w:val="28"/>
          <w:rtl w:val="0"/>
          <w:lang w:val="ru-RU"/>
        </w:rPr>
        <w:t>Утвердить комиссию АО «Бухтарминская ГЭС» по выбору аудиторской организации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осуществляющей аудит АО «Бухтарминская ГЭС» по итогам финансово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хозяйственной деятельности за </w:t>
      </w:r>
      <w:r>
        <w:rPr>
          <w:sz w:val="28"/>
          <w:szCs w:val="28"/>
          <w:rtl w:val="0"/>
          <w:lang w:val="ru-RU"/>
        </w:rPr>
        <w:t xml:space="preserve">2023-2025 </w:t>
      </w:r>
      <w:r>
        <w:rPr>
          <w:sz w:val="28"/>
          <w:szCs w:val="28"/>
          <w:rtl w:val="0"/>
          <w:lang w:val="ru-RU"/>
        </w:rPr>
        <w:t>годы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 составе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Normal.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Председатель комиссии</w:t>
      </w:r>
      <w:r>
        <w:rPr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БарбасовБ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– Председатель Совета директоровАО «Бухтарминская ГЭС»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Члены комиссии</w:t>
      </w:r>
      <w:r>
        <w:rPr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Курбаналиева Р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– независимый директор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член Совета директоров АО «Бухтарминская ГЭС»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Normal.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Рубцов 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 xml:space="preserve">– директор АО «Бухтарминская ГЭС»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без права голоса</w:t>
      </w:r>
      <w:r>
        <w:rPr>
          <w:sz w:val="28"/>
          <w:szCs w:val="28"/>
          <w:rtl w:val="0"/>
          <w:lang w:val="ru-RU"/>
        </w:rPr>
        <w:t>).</w:t>
      </w:r>
    </w:p>
    <w:p>
      <w:pPr>
        <w:pStyle w:val="Normal.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Секретарь комиссии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Normal.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Прудецкая 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– главный бухгалтер АО «Бухтарминская ГЭС»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4. </w:t>
      </w:r>
      <w:r>
        <w:rPr>
          <w:sz w:val="28"/>
          <w:szCs w:val="28"/>
          <w:rtl w:val="0"/>
          <w:lang w:val="ru-RU"/>
        </w:rPr>
        <w:t xml:space="preserve">Предварительно утвердить годовую финансовую отчетность АО «Бухтарминская ГЭС» за </w:t>
      </w:r>
      <w:r>
        <w:rPr>
          <w:sz w:val="28"/>
          <w:szCs w:val="28"/>
          <w:rtl w:val="0"/>
          <w:lang w:val="ru-RU"/>
        </w:rPr>
        <w:t>2022</w:t>
      </w:r>
      <w:r>
        <w:rPr>
          <w:sz w:val="28"/>
          <w:szCs w:val="28"/>
          <w:rtl w:val="0"/>
          <w:lang w:val="ru-RU"/>
        </w:rPr>
        <w:t>год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Представить годовую финансовую отчетность АО «Бухтарминская ГЭС» за </w:t>
      </w:r>
      <w:r>
        <w:rPr>
          <w:sz w:val="28"/>
          <w:szCs w:val="28"/>
          <w:rtl w:val="0"/>
          <w:lang w:val="ru-RU"/>
        </w:rPr>
        <w:t xml:space="preserve">2022 </w:t>
      </w:r>
      <w:r>
        <w:rPr>
          <w:sz w:val="28"/>
          <w:szCs w:val="28"/>
          <w:rtl w:val="0"/>
          <w:lang w:val="ru-RU"/>
        </w:rPr>
        <w:t>год на утверждение годовому общему собранию акционеров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5. </w:t>
      </w:r>
      <w:r>
        <w:rPr>
          <w:sz w:val="28"/>
          <w:szCs w:val="28"/>
          <w:rtl w:val="0"/>
          <w:lang w:val="ru-RU"/>
        </w:rPr>
        <w:t xml:space="preserve">Созвать годовое общее собрание акционеров АО «Бухтарминская ГЭС» </w:t>
      </w:r>
      <w:r>
        <w:rPr>
          <w:sz w:val="28"/>
          <w:szCs w:val="28"/>
          <w:rtl w:val="0"/>
          <w:lang w:val="ru-RU"/>
        </w:rPr>
        <w:t xml:space="preserve">18 </w:t>
      </w:r>
      <w:r>
        <w:rPr>
          <w:sz w:val="28"/>
          <w:szCs w:val="28"/>
          <w:rtl w:val="0"/>
          <w:lang w:val="ru-RU"/>
        </w:rPr>
        <w:t xml:space="preserve">апреля </w:t>
      </w:r>
      <w:r>
        <w:rPr>
          <w:sz w:val="28"/>
          <w:szCs w:val="28"/>
          <w:rtl w:val="0"/>
          <w:lang w:val="ru-RU"/>
        </w:rPr>
        <w:t xml:space="preserve">2023 </w:t>
      </w:r>
      <w:r>
        <w:rPr>
          <w:sz w:val="28"/>
          <w:szCs w:val="28"/>
          <w:rtl w:val="0"/>
          <w:lang w:val="ru-RU"/>
        </w:rPr>
        <w:t xml:space="preserve">года в </w:t>
      </w:r>
      <w:r>
        <w:rPr>
          <w:sz w:val="28"/>
          <w:szCs w:val="28"/>
          <w:rtl w:val="0"/>
          <w:lang w:val="ru-RU"/>
        </w:rPr>
        <w:t xml:space="preserve">12.00 </w:t>
      </w:r>
      <w:r>
        <w:rPr>
          <w:sz w:val="28"/>
          <w:szCs w:val="28"/>
          <w:rtl w:val="0"/>
          <w:lang w:val="ru-RU"/>
        </w:rPr>
        <w:t>часов по адресу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Республика Казахстан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Восточно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Казахстанская область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район Алтай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город Серебрянск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улица Графтио</w:t>
      </w:r>
      <w:r>
        <w:rPr>
          <w:sz w:val="28"/>
          <w:szCs w:val="28"/>
          <w:rtl w:val="0"/>
          <w:lang w:val="ru-RU"/>
        </w:rPr>
        <w:t>, 5.</w:t>
      </w:r>
    </w:p>
    <w:p>
      <w:pPr>
        <w:pStyle w:val="Normal.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Определить время начала регистрации лиц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участвующих в годовом общем собрании акционеров АО «Бухтарминская ГЭС» на </w:t>
      </w:r>
      <w:r>
        <w:rPr>
          <w:sz w:val="28"/>
          <w:szCs w:val="28"/>
          <w:rtl w:val="0"/>
          <w:lang w:val="ru-RU"/>
        </w:rPr>
        <w:t xml:space="preserve">11.00 </w:t>
      </w:r>
      <w:r>
        <w:rPr>
          <w:sz w:val="28"/>
          <w:szCs w:val="28"/>
          <w:rtl w:val="0"/>
          <w:lang w:val="ru-RU"/>
        </w:rPr>
        <w:t>часов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 xml:space="preserve">Определить дату проведения повторного годового общего собрания акционеров АО «Бухтарминская ГЭС» </w:t>
      </w:r>
      <w:r>
        <w:rPr>
          <w:sz w:val="28"/>
          <w:szCs w:val="28"/>
          <w:rtl w:val="0"/>
          <w:lang w:val="ru-RU"/>
        </w:rPr>
        <w:t xml:space="preserve">19 </w:t>
      </w:r>
      <w:r>
        <w:rPr>
          <w:sz w:val="28"/>
          <w:szCs w:val="28"/>
          <w:rtl w:val="0"/>
          <w:lang w:val="ru-RU"/>
        </w:rPr>
        <w:t xml:space="preserve">апреля </w:t>
      </w:r>
      <w:r>
        <w:rPr>
          <w:sz w:val="28"/>
          <w:szCs w:val="28"/>
          <w:rtl w:val="0"/>
          <w:lang w:val="ru-RU"/>
        </w:rPr>
        <w:t xml:space="preserve">2023 </w:t>
      </w:r>
      <w:r>
        <w:rPr>
          <w:sz w:val="28"/>
          <w:szCs w:val="28"/>
          <w:rtl w:val="0"/>
          <w:lang w:val="ru-RU"/>
        </w:rPr>
        <w:t>года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 xml:space="preserve">Определить время проведения повторного годового общего собрания акционеров АО «Бухтарминская ГЭС» на </w:t>
      </w:r>
      <w:r>
        <w:rPr>
          <w:sz w:val="28"/>
          <w:szCs w:val="28"/>
          <w:rtl w:val="0"/>
          <w:lang w:val="ru-RU"/>
        </w:rPr>
        <w:t xml:space="preserve">12.00 </w:t>
      </w:r>
      <w:r>
        <w:rPr>
          <w:sz w:val="28"/>
          <w:szCs w:val="28"/>
          <w:rtl w:val="0"/>
          <w:lang w:val="ru-RU"/>
        </w:rPr>
        <w:t>часов по тому же адресу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 той же повесткой дня общего собрания акционеров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Определить время начала регистрации лиц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участвующих в повторном годовом общем собрании акционеров АО «Бухтарминская ГЭС» на </w:t>
      </w:r>
      <w:r>
        <w:rPr>
          <w:sz w:val="28"/>
          <w:szCs w:val="28"/>
          <w:rtl w:val="0"/>
          <w:lang w:val="ru-RU"/>
        </w:rPr>
        <w:t xml:space="preserve">11.00 </w:t>
      </w:r>
      <w:r>
        <w:rPr>
          <w:sz w:val="28"/>
          <w:szCs w:val="28"/>
          <w:rtl w:val="0"/>
          <w:lang w:val="ru-RU"/>
        </w:rPr>
        <w:t>часов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Сформировать следующую повестку дня годового общего собрания акционеров АО «Бухтарминская ГЭС»</w:t>
      </w:r>
      <w:r>
        <w:rPr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1). </w:t>
      </w:r>
      <w:r>
        <w:rPr>
          <w:sz w:val="28"/>
          <w:szCs w:val="28"/>
          <w:rtl w:val="0"/>
          <w:lang w:val="ru-RU"/>
        </w:rPr>
        <w:t>Об определении количественного состава счетной комиссии                                 АО «Бухтарминская ГЭС»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избрании ее членов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Normal.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2). </w:t>
      </w:r>
      <w:r>
        <w:rPr>
          <w:sz w:val="28"/>
          <w:szCs w:val="28"/>
          <w:rtl w:val="0"/>
          <w:lang w:val="ru-RU"/>
        </w:rPr>
        <w:t>Об утверждении повестки дня годового общего собрания акционеров АО «Бухтарминская ГЭС»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Normal.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3). </w:t>
      </w:r>
      <w:r>
        <w:rPr>
          <w:sz w:val="28"/>
          <w:szCs w:val="28"/>
          <w:rtl w:val="0"/>
          <w:lang w:val="ru-RU"/>
        </w:rPr>
        <w:t>Об обращениях акционеров на действия АО «Бухтарминская ГЭС» и его должностных лиц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 итогах их рассмотрения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Normal.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4). </w:t>
      </w:r>
      <w:r>
        <w:rPr>
          <w:sz w:val="28"/>
          <w:szCs w:val="28"/>
          <w:rtl w:val="0"/>
          <w:lang w:val="ru-RU"/>
        </w:rPr>
        <w:t xml:space="preserve">Об утверждении годовой финансовой отчетности АО «Бухтарминская ГЭС» за </w:t>
      </w:r>
      <w:r>
        <w:rPr>
          <w:sz w:val="28"/>
          <w:szCs w:val="28"/>
          <w:rtl w:val="0"/>
          <w:lang w:val="ru-RU"/>
        </w:rPr>
        <w:t xml:space="preserve">2022 </w:t>
      </w:r>
      <w:r>
        <w:rPr>
          <w:sz w:val="28"/>
          <w:szCs w:val="28"/>
          <w:rtl w:val="0"/>
          <w:lang w:val="ru-RU"/>
        </w:rPr>
        <w:t>год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Определить датой составления списка акционеров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имеющих право принимать участие в общем собрании акционеров АО «Бухтарминская ГЭС» и голосовать на нем – </w:t>
      </w:r>
      <w:r>
        <w:rPr>
          <w:sz w:val="28"/>
          <w:szCs w:val="28"/>
          <w:rtl w:val="0"/>
          <w:lang w:val="ru-RU"/>
        </w:rPr>
        <w:t xml:space="preserve">4 </w:t>
      </w:r>
      <w:r>
        <w:rPr>
          <w:sz w:val="28"/>
          <w:szCs w:val="28"/>
          <w:rtl w:val="0"/>
          <w:lang w:val="ru-RU"/>
        </w:rPr>
        <w:t xml:space="preserve">апреля </w:t>
      </w:r>
      <w:r>
        <w:rPr>
          <w:sz w:val="28"/>
          <w:szCs w:val="28"/>
          <w:rtl w:val="0"/>
          <w:lang w:val="ru-RU"/>
        </w:rPr>
        <w:t xml:space="preserve">2023 </w:t>
      </w:r>
      <w:r>
        <w:rPr>
          <w:sz w:val="28"/>
          <w:szCs w:val="28"/>
          <w:rtl w:val="0"/>
          <w:lang w:val="ru-RU"/>
        </w:rPr>
        <w:t>года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6. </w:t>
      </w:r>
      <w:r>
        <w:rPr>
          <w:sz w:val="28"/>
          <w:szCs w:val="28"/>
          <w:rtl w:val="0"/>
          <w:lang w:val="ru-RU"/>
        </w:rPr>
        <w:t xml:space="preserve">Принять к сведению Отчет об исполнении ключевых показателей деятельности АО «Бухтарминская ГЭС» по итогам </w:t>
      </w:r>
      <w:r>
        <w:rPr>
          <w:sz w:val="28"/>
          <w:szCs w:val="28"/>
          <w:rtl w:val="0"/>
          <w:lang w:val="ru-RU"/>
        </w:rPr>
        <w:t xml:space="preserve">2022 </w:t>
      </w:r>
      <w:r>
        <w:rPr>
          <w:sz w:val="28"/>
          <w:szCs w:val="28"/>
          <w:rtl w:val="0"/>
          <w:lang w:val="ru-RU"/>
        </w:rPr>
        <w:t>года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7. </w:t>
      </w:r>
      <w:r>
        <w:rPr>
          <w:sz w:val="28"/>
          <w:szCs w:val="28"/>
          <w:rtl w:val="0"/>
          <w:lang w:val="ru-RU"/>
        </w:rPr>
        <w:t>Утвердить Отчет по управлению рисками с описанием и анализом ключевых рисков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а также сведениями по реализации планов и программ по минимизации рисков АО «Бухтарминская ГЭС» за </w:t>
      </w:r>
      <w:r>
        <w:rPr>
          <w:sz w:val="28"/>
          <w:szCs w:val="28"/>
          <w:rtl w:val="0"/>
          <w:lang w:val="ru-RU"/>
        </w:rPr>
        <w:t xml:space="preserve">4 </w:t>
      </w:r>
      <w:r>
        <w:rPr>
          <w:sz w:val="28"/>
          <w:szCs w:val="28"/>
          <w:rtl w:val="0"/>
          <w:lang w:val="ru-RU"/>
        </w:rPr>
        <w:t xml:space="preserve">квартал </w:t>
      </w:r>
      <w:r>
        <w:rPr>
          <w:sz w:val="28"/>
          <w:szCs w:val="28"/>
          <w:rtl w:val="0"/>
          <w:lang w:val="ru-RU"/>
        </w:rPr>
        <w:t xml:space="preserve">2022 </w:t>
      </w:r>
      <w:r>
        <w:rPr>
          <w:sz w:val="28"/>
          <w:szCs w:val="28"/>
          <w:rtl w:val="0"/>
          <w:lang w:val="ru-RU"/>
        </w:rPr>
        <w:t>года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8.</w:t>
      </w:r>
      <w:r>
        <w:rPr>
          <w:sz w:val="28"/>
          <w:szCs w:val="28"/>
          <w:rtl w:val="0"/>
          <w:lang w:val="ru-RU"/>
        </w:rPr>
        <w:t xml:space="preserve">Принять к сведению Отчет омбудсмена АО «Бухтарминская ГЭС» о результатах проведенной работы за </w:t>
      </w:r>
      <w:r>
        <w:rPr>
          <w:sz w:val="28"/>
          <w:szCs w:val="28"/>
          <w:rtl w:val="0"/>
          <w:lang w:val="ru-RU"/>
        </w:rPr>
        <w:t xml:space="preserve">2022 </w:t>
      </w:r>
      <w:r>
        <w:rPr>
          <w:sz w:val="28"/>
          <w:szCs w:val="28"/>
          <w:rtl w:val="0"/>
          <w:lang w:val="ru-RU"/>
        </w:rPr>
        <w:t>год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 xml:space="preserve">Утвердить План работы омбудсмена АО «Бухтарминская ГЭС» на </w:t>
      </w:r>
      <w:r>
        <w:rPr>
          <w:sz w:val="28"/>
          <w:szCs w:val="28"/>
          <w:rtl w:val="0"/>
          <w:lang w:val="ru-RU"/>
        </w:rPr>
        <w:t>2023.</w:t>
      </w:r>
    </w:p>
    <w:p>
      <w:pPr>
        <w:pStyle w:val="Normal.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9.</w:t>
      </w:r>
      <w:r>
        <w:rPr>
          <w:sz w:val="28"/>
          <w:szCs w:val="28"/>
          <w:rtl w:val="0"/>
          <w:lang w:val="ru-RU"/>
        </w:rPr>
        <w:t xml:space="preserve">Утвердить итоги оценки деятельности Совета директоров и каждого члена Совета директоров АО «Бухтарминская ГЭС» за </w:t>
      </w:r>
      <w:r>
        <w:rPr>
          <w:sz w:val="28"/>
          <w:szCs w:val="28"/>
          <w:rtl w:val="0"/>
          <w:lang w:val="ru-RU"/>
        </w:rPr>
        <w:t xml:space="preserve">2022 </w:t>
      </w:r>
      <w:r>
        <w:rPr>
          <w:sz w:val="28"/>
          <w:szCs w:val="28"/>
          <w:rtl w:val="0"/>
          <w:lang w:val="ru-RU"/>
        </w:rPr>
        <w:t>год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10. </w:t>
      </w:r>
      <w:r>
        <w:rPr>
          <w:sz w:val="28"/>
          <w:szCs w:val="28"/>
          <w:rtl w:val="0"/>
          <w:lang w:val="ru-RU"/>
        </w:rPr>
        <w:t>Принять к сведению Отчет о соблюдении</w:t>
      </w:r>
      <w:r>
        <w:rPr>
          <w:sz w:val="28"/>
          <w:szCs w:val="28"/>
          <w:rtl w:val="0"/>
          <w:lang w:val="ru-RU"/>
        </w:rPr>
        <w:t>/</w:t>
      </w:r>
      <w:r>
        <w:rPr>
          <w:sz w:val="28"/>
          <w:szCs w:val="28"/>
          <w:rtl w:val="0"/>
          <w:lang w:val="ru-RU"/>
        </w:rPr>
        <w:t xml:space="preserve">несоблюдении АО «Бухтарминская ГЭС» принципов и положений Кодекса корпоративного управления за </w:t>
      </w:r>
      <w:r>
        <w:rPr>
          <w:sz w:val="28"/>
          <w:szCs w:val="28"/>
          <w:rtl w:val="0"/>
          <w:lang w:val="ru-RU"/>
        </w:rPr>
        <w:t xml:space="preserve">2022 </w:t>
      </w:r>
      <w:r>
        <w:rPr>
          <w:sz w:val="28"/>
          <w:szCs w:val="28"/>
          <w:rtl w:val="0"/>
          <w:lang w:val="ru-RU"/>
        </w:rPr>
        <w:t>год согласно приложению к настоящему решению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Директору АО «Бухтарминская ГЭС»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Рубцов 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 xml:space="preserve">.) </w:t>
      </w:r>
      <w:r>
        <w:rPr>
          <w:sz w:val="28"/>
          <w:szCs w:val="28"/>
          <w:rtl w:val="0"/>
          <w:lang w:val="ru-RU"/>
        </w:rPr>
        <w:t>обеспечить размещение принятого к сведению Советом директоров Отчета о соблюдении</w:t>
      </w:r>
      <w:r>
        <w:rPr>
          <w:sz w:val="28"/>
          <w:szCs w:val="28"/>
          <w:rtl w:val="0"/>
          <w:lang w:val="ru-RU"/>
        </w:rPr>
        <w:t>/</w:t>
      </w:r>
      <w:r>
        <w:rPr>
          <w:sz w:val="28"/>
          <w:szCs w:val="28"/>
          <w:rtl w:val="0"/>
          <w:lang w:val="ru-RU"/>
        </w:rPr>
        <w:t xml:space="preserve">несоблюдении АО «Бухтарминская ГЭС» принципов и положений Кодекса корпоративного управления за </w:t>
      </w:r>
      <w:r>
        <w:rPr>
          <w:sz w:val="28"/>
          <w:szCs w:val="28"/>
          <w:rtl w:val="0"/>
          <w:lang w:val="ru-RU"/>
        </w:rPr>
        <w:t xml:space="preserve">2022 </w:t>
      </w:r>
      <w:r>
        <w:rPr>
          <w:sz w:val="28"/>
          <w:szCs w:val="28"/>
          <w:rtl w:val="0"/>
          <w:lang w:val="ru-RU"/>
        </w:rPr>
        <w:t>год на веб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сайте АО «Бухтарминская ГЭС»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для сведения акционеров и всех заинтересованных лиц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11.</w:t>
      </w:r>
      <w:r>
        <w:rPr>
          <w:sz w:val="28"/>
          <w:szCs w:val="28"/>
          <w:rtl w:val="0"/>
          <w:lang w:val="ru-RU"/>
        </w:rPr>
        <w:t xml:space="preserve">Принять к сведению Отчет об исполнении Плана работы и решений Совета директоров АО «Бухтарминская ГЭС» за </w:t>
      </w:r>
      <w:r>
        <w:rPr>
          <w:sz w:val="28"/>
          <w:szCs w:val="28"/>
          <w:rtl w:val="0"/>
          <w:lang w:val="ru-RU"/>
        </w:rPr>
        <w:t xml:space="preserve">2022 </w:t>
      </w:r>
      <w:r>
        <w:rPr>
          <w:sz w:val="28"/>
          <w:szCs w:val="28"/>
          <w:rtl w:val="0"/>
          <w:lang w:val="ru-RU"/>
        </w:rPr>
        <w:t>год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Директору АО «Бухтарминская ГЭС»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Рубцов 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 xml:space="preserve">.) </w:t>
      </w:r>
      <w:r>
        <w:rPr>
          <w:sz w:val="28"/>
          <w:szCs w:val="28"/>
          <w:rtl w:val="0"/>
          <w:lang w:val="ru-RU"/>
        </w:rPr>
        <w:t xml:space="preserve">обеспечить размещение Отчета об исполнении Плана работы и решений Совета директоров   АО «Бухтарминская ГЭС» за </w:t>
      </w:r>
      <w:r>
        <w:rPr>
          <w:sz w:val="28"/>
          <w:szCs w:val="28"/>
          <w:rtl w:val="0"/>
          <w:lang w:val="ru-RU"/>
        </w:rPr>
        <w:t xml:space="preserve">2022 </w:t>
      </w:r>
      <w:r>
        <w:rPr>
          <w:sz w:val="28"/>
          <w:szCs w:val="28"/>
          <w:rtl w:val="0"/>
          <w:lang w:val="ru-RU"/>
        </w:rPr>
        <w:t>год на веб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сайте АО «Бухтарминская ГЭС»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для сведения акционеров и всех заинтересованных лиц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12.</w:t>
      </w:r>
      <w:r>
        <w:rPr>
          <w:sz w:val="28"/>
          <w:szCs w:val="28"/>
          <w:rtl w:val="0"/>
          <w:lang w:val="ru-RU"/>
        </w:rPr>
        <w:t xml:space="preserve">Директору АО «Бухтарминская ГЭС»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Рубцов 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 xml:space="preserve">.) </w:t>
      </w:r>
      <w:r>
        <w:rPr>
          <w:sz w:val="28"/>
          <w:szCs w:val="28"/>
          <w:rtl w:val="0"/>
          <w:lang w:val="ru-RU"/>
        </w:rPr>
        <w:t>в установленном порядке принять необходимые меры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вытекающие из настоящих решений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ind w:firstLine="567"/>
        <w:jc w:val="both"/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Итоги голосования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</w:t>
      </w:r>
      <w:r>
        <w:rPr>
          <w:sz w:val="28"/>
          <w:szCs w:val="28"/>
          <w:rtl w:val="0"/>
          <w:lang w:val="ru-RU"/>
        </w:rPr>
        <w:t>о всем вопросам повестки дня члены Совета директоров проголосовали «ЗА» единогласно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sectPr>
      <w:headerReference w:type="default" r:id="rId4"/>
      <w:footerReference w:type="default" r:id="rId5"/>
      <w:pgSz w:w="11900" w:h="16840" w:orient="portrait"/>
      <w:pgMar w:top="568" w:right="566" w:bottom="28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