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ind w:firstLine="85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Решения общего собрания акционеров</w:t>
      </w:r>
      <w:r>
        <w:rPr>
          <w:b w:val="1"/>
          <w:bCs w:val="1"/>
          <w:sz w:val="28"/>
          <w:szCs w:val="28"/>
          <w:rtl w:val="0"/>
          <w:lang w:val="ru-RU"/>
        </w:rPr>
        <w:t>/</w:t>
      </w:r>
      <w:r>
        <w:rPr>
          <w:b w:val="1"/>
          <w:bCs w:val="1"/>
          <w:sz w:val="28"/>
          <w:szCs w:val="28"/>
          <w:rtl w:val="0"/>
          <w:lang w:val="ru-RU"/>
        </w:rPr>
        <w:t>акционера</w:t>
      </w:r>
    </w:p>
    <w:p>
      <w:pPr>
        <w:pStyle w:val="No Spacing"/>
        <w:ind w:firstLine="85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АО «Самрук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Энерго»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владеющего всеми голосующими акциями</w:t>
      </w:r>
    </w:p>
    <w:p>
      <w:pPr>
        <w:pStyle w:val="No Spacing"/>
        <w:ind w:firstLine="85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АО «Бухтарминская ГЭС»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 xml:space="preserve">26.12.2023 </w:t>
      </w: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 xml:space="preserve">года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Советом директоров АО «Самрук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-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Энерго»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-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органом акционера АО «Бухтарминская ГЭС»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обладающим правом на принятие таких решений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были рассмотрены и приняты решения по следующим вопросам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: 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Протокол №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19/23):</w:t>
      </w: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АО «Бухтарминская ГЭС» заключить Дополнительное соглашение  №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26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к Договору аренды Имущественного комплекса Бухтарминской гидроэлектростанции от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26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июня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1997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года №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с ТОО «Казцинк»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как крупную сделку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в результате которой АО «Бухтарминская ГЭС» приобретается или отчуждается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может быть приобретено или отчуждено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имущество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стоимость которого составляет пятьдесят и более процентов от общего размера балансовой стоимости активов АО «Бухтарминская ГЭС»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Директору АО «Бухтарминская ГЭС» в установленном порядке принять необходимые меры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Настоящее решение является решением акционера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владеющего всеми простыми голосующими акциями АО «Бухтарминская ГЭС»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в соответствии со статьей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Закона Республики Казахстан «Об акционерных обществах»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Итоги голосования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по всем вопросам повестки дня члены Правления проголосовали «ЗА» единогласно</w:t>
      </w:r>
    </w:p>
    <w:p>
      <w:pPr>
        <w:pStyle w:val="Normal.0"/>
        <w:ind w:firstLine="851"/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16.10.2023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Правлением АО «Самрук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Энерго»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органом акционера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обладающим правом на принятие таких решений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были рассмотрены и приняты решения по следующим вопросам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33):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Утвердить План развития АО «БухтарминскаяГЭС»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2024-2028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Утвердить бюджет АО «Бухтарминская ГЭС» на первый календарный год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(2024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планируемый Планом развития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бизнес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планом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2024-2028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 установленном порядке принять необходимые меры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4.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Настоящее решение является решением акционера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владеющего всеми простыми голосующими акциями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 соответствии со статьей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Закона Республики Казахстан «Об акционерных обществах»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  <w:tab/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31.08.2023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Правлением АО «Самрук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Энерго»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органом акционера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обладающим правом на принятие таких решений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были рассмотрены и приняты решения по следующим вопросам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28):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Утвердить общую численность работников АО «Бухтарминская ГЭС» в количестве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9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девять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единиц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Утвердить организационную структуру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схему должностных окладов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штатное расписание АО «Бухтарминская ГЭС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Признать утратившими силу общую численность и организационную структуру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утвержденные решением Правления Общества от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декабря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2017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протокол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19),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 также схему должностных окладов работников и штатное расписание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утвержденное решением Правления Общества от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декабря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2022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протокол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44).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Пункты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1-3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настоящего решения ввести в действие с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июля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За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квартал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 установить директору АО «Бухтарминская ГЭС» Рубцову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коэффициент премирования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 выплатить  в размере одного должностного оклада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Директору департамента «Управление активами» АО «Самрук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Энерго» принять необходимые меры по утверждению карты целей для директора 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3-4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квартал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Принять к сведению Отчет об исполнении Плана развития 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2023-2027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годы за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полугодие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Директору АО «Бухтарминская ГЭС» в установленном порядке принять необходимые меры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5.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Настоящее решение является решением акционера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владеющего всеми простыми голосующими акциями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 соответствии со статьей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Закона Республики Казахстан «Об акционерных обществах»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Итоги голосования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по всем вопросам повестки дня члены Правления проголосовали «ЗА» единогласно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23.08.2023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Правлением АО «Самрук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Энерго»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органом акционера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обладающим правом на принятие таких решений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были рассмотрены и приняты решения по следующим вопросам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26):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Утвердить План развития 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2023-2027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годы с учетом корректировок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Утвердить бюджет 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планируемого Планом развития бюджет 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2023-2027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 учетом корректировок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Директору АО «Бухтарминская ГЭС» в установленном порядке принять необходимые меры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4.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Настоящее решение является решением акционера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владеющего всеми простыми голосующими акциями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 соответствии со статьей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Закона Республики Казахстан «Об акционерных обществах»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Итоги голосования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по всем вопросам повестки дня члены Правления проголосовали «ЗА» единогласно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10.07.2023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Правлением АО «Самрук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Энерго»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органом акционера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обладающим правом на принятие таких решений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были рассмотрены и приняты решения по следующим вопросам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21):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ТОО «</w:t>
      </w:r>
      <w:r>
        <w:rPr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PREMIUM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AUDITOR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» аудиторской организацией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осуществляющей аудит финансовой отчетности АО «Бухтарминская ГЭС» по итогам финансово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хозяйственной деятельности за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2023-2025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2.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Директору АО «Бухтарминская ГЭС» в установленном порядке принять необходимые меры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Настоящее решение является решением акционера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владеющего всеми простыми голосующими акциями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 соответствии со статьей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Закона Республики Казахстан «Об акционерных обществах»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Итоги голосования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по всем вопросам повестки дня члены Правления проголосовали «ЗА» единогласно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25.05.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 в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10-30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часов по адресу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Восточно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Казахстанская область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район Алтай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город Серебрянск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улица Графтио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5, 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состоялось внеочередное общее собрание акционеров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По вопросам повести дня приняты следующее решения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Определить форму голосования на внеочередном общем собрании акционеров АО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Бухтарминская ГЭС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открытая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Итоги голосования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- 5;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против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воздержались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Избрать Председателем внеочередного общего собрания акционеров АО «Бухтарминская ГЭС»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Мизамбаеву Динару Максутовну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Избрать секретарем внеочередного общего собрания акционеров  АО «Бухтарминская ГЭС»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Жалғас Аружан Берікболқызы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Итоги голосования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- 5;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против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воздержались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Утвердить следующую повестку дня внеочередного общего собрания акционеров АО «Бухтарминская ГЭС»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3.1.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Об утверждении повестки дня внеочередного общего собрания акционеров АО «Бухтарминская ГЭС»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3.2.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Об утверждении порядка распределения чистого дохода АО «Бухтарминская ГЭС» за отчетный финансовый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2022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принятии решения о выплате дивидендов по простым акциям АО «Бухтарминская ГЭС» и утверждении размера дивиденда в расчете на одну простую акцию АО «Бухтарминская ГЭС»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Итоги голосования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- 15 236 780;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против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воздержались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Утвердить следующий порядок распределения чистого дохода АО «Бухтарминская ГЭС» за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2022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  в размере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3 552 119 361 (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три миллиарда пятьсот пятьдесят два миллиона сто девятнадцать тысяч триста шестьдесят один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а также нераспределенная прибыль предыдущих лет составила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744 438 712 (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семьсот сорок четыре миллиона четыреста тридцать восемь тысяч семьсот двенадцать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4.1.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часть чистого дохода в размере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4 138 516 972 (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четыре миллиарда сто тридцать восемь миллиона пятьсот шестнадцать тысяч девятьсот семьдесят два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 направить на выплату дивидендов по простым акциям АО «Бухтарминская ГЭС»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4.2.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часть чистого дохода в размере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158 041 101 (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сто пятьдесят восемь миллионов сорок одна тысяча сто один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 направить на выплату дивидендов по привилегированным акциям АО «Бухтарминская ГЭС»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Определить размер дивиденда в расчете на одну акцию АО «Бухтарминская ГЭС» в размере 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271,61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Выплату дивидендов по простым акциям АО «Бухтарминская ГЭС»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АО «Бухтарминская ГЭС»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юридический адрес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Республика Казахстан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070825,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Восточно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Казахстанская область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район Алтай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город Серебрянск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улица Графтио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5,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банковские реквизиты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БИН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961240000147,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ИИК 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KZ586010151000070681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 АО «Народный Банк Казахстана»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БИК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HSBKKZKX)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произвести в денежной форме путем перечисления на банковский счет АО «Самрук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Энерго»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Определить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26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мая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года датой начала выплаты дивидендов по простым акциям и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11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июля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года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датой завершения выплаты дивидендов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Итоги голосования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- 15 240 651;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против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воздержались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нет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6.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Директору АО «Бухтарминская ГЭС» в установленном порядке принять все необходимые меры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ind w:firstLine="540"/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18.04.2023</w:t>
      </w:r>
      <w:r>
        <w:rPr>
          <w:sz w:val="28"/>
          <w:szCs w:val="28"/>
          <w:rtl w:val="0"/>
          <w:lang w:val="ru-RU"/>
        </w:rPr>
        <w:t xml:space="preserve"> года  в </w:t>
      </w:r>
      <w:r>
        <w:rPr>
          <w:sz w:val="28"/>
          <w:szCs w:val="28"/>
          <w:rtl w:val="0"/>
          <w:lang w:val="ru-RU"/>
        </w:rPr>
        <w:t xml:space="preserve">12-00 </w:t>
      </w:r>
      <w:r>
        <w:rPr>
          <w:sz w:val="28"/>
          <w:szCs w:val="28"/>
          <w:rtl w:val="0"/>
          <w:lang w:val="ru-RU"/>
        </w:rPr>
        <w:t>часов по адресу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Восточно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Казахстанская область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район Алтай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город Серебрянск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улица Графтио</w:t>
      </w:r>
      <w:r>
        <w:rPr>
          <w:sz w:val="28"/>
          <w:szCs w:val="28"/>
          <w:rtl w:val="0"/>
          <w:lang w:val="ru-RU"/>
        </w:rPr>
        <w:t xml:space="preserve">, 5,  </w:t>
      </w:r>
      <w:r>
        <w:rPr>
          <w:sz w:val="28"/>
          <w:szCs w:val="28"/>
          <w:rtl w:val="0"/>
          <w:lang w:val="ru-RU"/>
        </w:rPr>
        <w:t>состоялось годовое общее собрание акционеров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 вопросам повести дня приняты следующее решения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>Определен состав счетной комиссии АО «Бухтарминская ГЭС» в количестве трех человек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избраны ее члены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Итоги голосования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«за» </w:t>
      </w:r>
      <w:r>
        <w:rPr>
          <w:sz w:val="28"/>
          <w:szCs w:val="28"/>
          <w:rtl w:val="0"/>
          <w:lang w:val="ru-RU"/>
        </w:rPr>
        <w:t>- 15</w:t>
      </w:r>
      <w:r>
        <w:rPr>
          <w:sz w:val="28"/>
          <w:szCs w:val="28"/>
          <w:rtl w:val="0"/>
          <w:lang w:val="ru-RU"/>
        </w:rPr>
        <w:t> </w:t>
      </w:r>
      <w:r>
        <w:rPr>
          <w:sz w:val="28"/>
          <w:szCs w:val="28"/>
          <w:rtl w:val="0"/>
          <w:lang w:val="ru-RU"/>
        </w:rPr>
        <w:t xml:space="preserve">236 780; </w:t>
      </w:r>
      <w:r>
        <w:rPr>
          <w:sz w:val="28"/>
          <w:szCs w:val="28"/>
          <w:rtl w:val="0"/>
          <w:lang w:val="ru-RU"/>
        </w:rPr>
        <w:t xml:space="preserve">«против»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«воздержались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 xml:space="preserve">Определить форму голосования на годовом общем собрании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открытая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Итоги голосования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«за» </w:t>
      </w:r>
      <w:r>
        <w:rPr>
          <w:sz w:val="28"/>
          <w:szCs w:val="28"/>
          <w:rtl w:val="0"/>
          <w:lang w:val="ru-RU"/>
        </w:rPr>
        <w:t xml:space="preserve">- 6; </w:t>
      </w:r>
      <w:r>
        <w:rPr>
          <w:sz w:val="28"/>
          <w:szCs w:val="28"/>
          <w:rtl w:val="0"/>
          <w:lang w:val="ru-RU"/>
        </w:rPr>
        <w:t xml:space="preserve">«против»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«воздержались»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 xml:space="preserve">Избрать Председателем годового общего собрания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Мизамбаеву Динару Максутовну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Избрать секретарем годового общего собрания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Жалғас Аружан Берікболқызы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Итоги голосования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«за» </w:t>
      </w:r>
      <w:r>
        <w:rPr>
          <w:sz w:val="28"/>
          <w:szCs w:val="28"/>
          <w:rtl w:val="0"/>
          <w:lang w:val="ru-RU"/>
        </w:rPr>
        <w:t xml:space="preserve">- 6; </w:t>
      </w:r>
      <w:r>
        <w:rPr>
          <w:sz w:val="28"/>
          <w:szCs w:val="28"/>
          <w:rtl w:val="0"/>
          <w:lang w:val="ru-RU"/>
        </w:rPr>
        <w:t xml:space="preserve">«против»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«воздержались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</w:t>
      </w:r>
      <w:r>
        <w:rPr>
          <w:sz w:val="28"/>
          <w:szCs w:val="28"/>
          <w:rtl w:val="0"/>
          <w:lang w:val="ru-RU"/>
        </w:rPr>
        <w:t>Утвердить следующую повестку дня годового общего собрания акционеров  АО «Бухтарминская ГЭС»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1). </w:t>
      </w:r>
      <w:r>
        <w:rPr>
          <w:sz w:val="28"/>
          <w:szCs w:val="28"/>
          <w:rtl w:val="0"/>
          <w:lang w:val="ru-RU"/>
        </w:rPr>
        <w:t>Об определении количественного состава счетной комиссии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избрании ее членов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2).  </w:t>
      </w:r>
      <w:r>
        <w:rPr>
          <w:sz w:val="28"/>
          <w:szCs w:val="28"/>
          <w:rtl w:val="0"/>
          <w:lang w:val="ru-RU"/>
        </w:rPr>
        <w:t>Об утверждении повестки дня годового общего собрания акционеров АО «Бухтарминская ГЭС»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3).   </w:t>
      </w:r>
      <w:r>
        <w:rPr>
          <w:sz w:val="28"/>
          <w:szCs w:val="28"/>
          <w:rtl w:val="0"/>
          <w:lang w:val="ru-RU"/>
        </w:rPr>
        <w:t>Об обращениях акционеров на действия АО «Бухтарминская ГЭС» и его должностных лиц  и итогах их рассмотрения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4).   </w:t>
      </w:r>
      <w:r>
        <w:rPr>
          <w:sz w:val="28"/>
          <w:szCs w:val="28"/>
          <w:rtl w:val="0"/>
          <w:lang w:val="ru-RU"/>
        </w:rPr>
        <w:t xml:space="preserve">Об утверждении годовой финансовой отчетности АО «Бухтарминская ГЭС»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Итоги голосования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«за» </w:t>
      </w:r>
      <w:r>
        <w:rPr>
          <w:sz w:val="28"/>
          <w:szCs w:val="28"/>
          <w:rtl w:val="0"/>
          <w:lang w:val="ru-RU"/>
        </w:rPr>
        <w:t xml:space="preserve">- 15 236 780; </w:t>
      </w:r>
      <w:r>
        <w:rPr>
          <w:sz w:val="28"/>
          <w:szCs w:val="28"/>
          <w:rtl w:val="0"/>
          <w:lang w:val="ru-RU"/>
        </w:rPr>
        <w:t xml:space="preserve">«против»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«воздержались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 xml:space="preserve">Принята к сведению информация об отсутствии в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году обращений акционеров на действия АО «Бухтарминская ГЭС» и его должностных лиц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Итоги голосования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«за» </w:t>
      </w:r>
      <w:r>
        <w:rPr>
          <w:sz w:val="28"/>
          <w:szCs w:val="28"/>
          <w:rtl w:val="0"/>
          <w:lang w:val="ru-RU"/>
        </w:rPr>
        <w:t xml:space="preserve">- 15 236 780; </w:t>
      </w:r>
      <w:r>
        <w:rPr>
          <w:sz w:val="28"/>
          <w:szCs w:val="28"/>
          <w:rtl w:val="0"/>
          <w:lang w:val="ru-RU"/>
        </w:rPr>
        <w:t xml:space="preserve">«против»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«воздержались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6.</w:t>
      </w:r>
      <w:r>
        <w:rPr>
          <w:sz w:val="28"/>
          <w:szCs w:val="28"/>
          <w:rtl w:val="0"/>
          <w:lang w:val="ru-RU"/>
        </w:rPr>
        <w:t xml:space="preserve">Утвердить аудированную годовую финансовую отчетность АО «Бухтарминская ГЭС»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sz w:val="28"/>
          <w:szCs w:val="28"/>
          <w:rtl w:val="0"/>
          <w:lang w:val="ru-RU"/>
        </w:rPr>
        <w:t>Итоги голосования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«за» </w:t>
      </w:r>
      <w:r>
        <w:rPr>
          <w:sz w:val="28"/>
          <w:szCs w:val="28"/>
          <w:rtl w:val="0"/>
          <w:lang w:val="ru-RU"/>
        </w:rPr>
        <w:t xml:space="preserve">- 15 236 780; </w:t>
      </w:r>
      <w:r>
        <w:rPr>
          <w:sz w:val="28"/>
          <w:szCs w:val="28"/>
          <w:rtl w:val="0"/>
          <w:lang w:val="ru-RU"/>
        </w:rPr>
        <w:t xml:space="preserve">«против»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«воздержались»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</w:rPr>
      </w:pPr>
    </w:p>
    <w:p>
      <w:pPr>
        <w:pStyle w:val="Normal.0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28.02.2023 </w:t>
      </w:r>
      <w:r>
        <w:rPr>
          <w:b w:val="1"/>
          <w:bCs w:val="1"/>
          <w:sz w:val="28"/>
          <w:szCs w:val="28"/>
          <w:rtl w:val="0"/>
          <w:lang w:val="ru-RU"/>
        </w:rPr>
        <w:t>г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Правлением АО «Самрук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Энерго»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органом акционера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обладающим правом на принятие таких решений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были рассмотрены и приняты решения по следующим вопросам</w:t>
      </w:r>
      <w:r>
        <w:rPr>
          <w:sz w:val="28"/>
          <w:szCs w:val="28"/>
          <w:rtl w:val="0"/>
          <w:lang w:val="ru-RU"/>
        </w:rPr>
        <w:t>: (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>6):</w:t>
      </w:r>
    </w:p>
    <w:p>
      <w:pPr>
        <w:pStyle w:val="Normal.0"/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1.</w:t>
      </w:r>
      <w:r>
        <w:rPr>
          <w:sz w:val="28"/>
          <w:szCs w:val="28"/>
          <w:rtl w:val="0"/>
          <w:lang w:val="ru-RU"/>
        </w:rPr>
        <w:t xml:space="preserve">Принять к сведению Отчет об исполнении Плана развития АО «Бухтарминская ГЭС» на </w:t>
      </w:r>
      <w:r>
        <w:rPr>
          <w:sz w:val="28"/>
          <w:szCs w:val="28"/>
          <w:rtl w:val="0"/>
          <w:lang w:val="ru-RU"/>
        </w:rPr>
        <w:t xml:space="preserve">2022-2026 </w:t>
      </w:r>
      <w:r>
        <w:rPr>
          <w:sz w:val="28"/>
          <w:szCs w:val="28"/>
          <w:rtl w:val="0"/>
          <w:lang w:val="ru-RU"/>
        </w:rPr>
        <w:t xml:space="preserve">годы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 xml:space="preserve">За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квартал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 xml:space="preserve">года установить директору АО «Бухтарминская ГЭС» Рубцову Сергею Николаевичу коэффициент премирования </w:t>
      </w:r>
      <w:r>
        <w:rPr>
          <w:sz w:val="28"/>
          <w:szCs w:val="28"/>
          <w:rtl w:val="0"/>
          <w:lang w:val="ru-RU"/>
        </w:rPr>
        <w:t xml:space="preserve">- 1,0. </w:t>
      </w:r>
      <w:r>
        <w:rPr>
          <w:sz w:val="28"/>
          <w:szCs w:val="28"/>
          <w:rtl w:val="0"/>
          <w:lang w:val="ru-RU"/>
        </w:rPr>
        <w:t>Выплатить директору АО «Бухтарминская ГЭС» Рубцову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премию за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квартал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года в размере одного должностного оклада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200" w:line="276" w:lineRule="auto"/>
        <w:ind w:firstLine="284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Настоящее решение является решением акционера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владеющего всеми простыми голосующими акциями АО «Бухтарминская ГЭС»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соответствии со статьей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Закона Республики Казахстан «Об акционерных обществах»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20.02.2023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года </w:t>
      </w:r>
      <w:r>
        <w:rPr>
          <w:sz w:val="28"/>
          <w:szCs w:val="28"/>
          <w:rtl w:val="0"/>
          <w:lang w:val="ru-RU"/>
        </w:rPr>
        <w:t>Советом директоров АО «Самрук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Энерго»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органом акционера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обладающим правом на принятие таких решений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были рассмотрены и приняты решения по следующим вопросам</w:t>
      </w:r>
      <w:r>
        <w:rPr>
          <w:sz w:val="28"/>
          <w:szCs w:val="28"/>
          <w:rtl w:val="0"/>
          <w:lang w:val="ru-RU"/>
        </w:rPr>
        <w:t>: (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 xml:space="preserve">03/23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>20.02.2023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.):</w:t>
      </w:r>
    </w:p>
    <w:p>
      <w:pPr>
        <w:pStyle w:val="Основной текст1"/>
        <w:numPr>
          <w:ilvl w:val="0"/>
          <w:numId w:val="2"/>
        </w:numPr>
        <w:shd w:val="clear" w:color="auto" w:fill="auto"/>
        <w:bidi w:val="0"/>
        <w:spacing w:before="0" w:line="24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Досрочно прекратить полномочия члена Совета директоров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независимого директора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АО «Бухтарминская ГЭС» ЖакуповаА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 </w:t>
      </w:r>
      <w:r>
        <w:rPr>
          <w:sz w:val="28"/>
          <w:szCs w:val="28"/>
          <w:rtl w:val="0"/>
          <w:lang w:val="ru-RU"/>
        </w:rPr>
        <w:t xml:space="preserve">13 </w:t>
      </w:r>
      <w:r>
        <w:rPr>
          <w:sz w:val="28"/>
          <w:szCs w:val="28"/>
          <w:rtl w:val="0"/>
          <w:lang w:val="ru-RU"/>
        </w:rPr>
        <w:t xml:space="preserve">декабря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1"/>
        <w:numPr>
          <w:ilvl w:val="0"/>
          <w:numId w:val="2"/>
        </w:numPr>
        <w:shd w:val="clear" w:color="auto" w:fill="auto"/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Избрать членом Совета директоров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независимым директором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АО «Бухтарминская ГЭС» Курбаналиеву Раушан Ниеткабыловну до истечения срока полномочий Совета директоров АО «Бухтарминская ГЭС» в целом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1"/>
        <w:numPr>
          <w:ilvl w:val="0"/>
          <w:numId w:val="2"/>
        </w:numPr>
        <w:shd w:val="clear" w:color="auto" w:fill="auto"/>
        <w:bidi w:val="0"/>
        <w:spacing w:line="317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Определить размеры вознаграждений и компенсации расходов за исполнение обязанностейнезависимого директора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порядок их выплаты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1"/>
        <w:numPr>
          <w:ilvl w:val="0"/>
          <w:numId w:val="2"/>
        </w:numPr>
        <w:shd w:val="clear" w:color="auto" w:fill="auto"/>
        <w:bidi w:val="0"/>
        <w:spacing w:line="317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Председателю Совета директоров АО «Бухтарминская ГЭС» Барбасову 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установленном порядке заключить договор с независимым директором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членом Совета директоров АО «Бухтарминская ГЭС» Курбаналиевой Раушан Ниеткабыловной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1"/>
        <w:numPr>
          <w:ilvl w:val="0"/>
          <w:numId w:val="2"/>
        </w:numPr>
        <w:shd w:val="clear" w:color="auto" w:fill="auto"/>
        <w:bidi w:val="0"/>
        <w:spacing w:line="317" w:lineRule="exact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Настоящее решение является решением Единственного акционера АО «Бухтарминская ГЭС» в соответствии со статьей </w:t>
      </w:r>
      <w:r>
        <w:rPr>
          <w:sz w:val="28"/>
          <w:szCs w:val="28"/>
          <w:rtl w:val="0"/>
          <w:lang w:val="ru-RU"/>
        </w:rPr>
        <w:t xml:space="preserve">35 </w:t>
      </w:r>
      <w:r>
        <w:rPr>
          <w:sz w:val="28"/>
          <w:szCs w:val="28"/>
          <w:rtl w:val="0"/>
          <w:lang w:val="ru-RU"/>
        </w:rPr>
        <w:t>Закона Республики Казахстан «Об акционерных обществах»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jc w:val="both"/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Итоги голосования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sz w:val="28"/>
          <w:szCs w:val="28"/>
          <w:rtl w:val="0"/>
          <w:lang w:val="ru-RU"/>
        </w:rPr>
        <w:t>о всем вопросам повестки дня проголосовали «ЗА» единогласно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567" w:bottom="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708"/>
        </w:tabs>
        <w:ind w:left="351" w:firstLine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1">
    <w:name w:val="Основной текст1"/>
    <w:next w:val="Основной текст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360" w:after="0" w:line="320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